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الإنسان هو أساس الإنتاج : يقول آدم سميث أن مصدر ثروة الأمم يكمن في عمل الإنسان.</w:t>
      </w:r>
    </w:p>
    <w:p>
      <w:pPr/>
      <w:r>
        <w:rPr>
          <w:shd w:val="clear" w:fill="eeee80"/>
        </w:rPr>
        <w:t xml:space="preserve"> ويؤكد سميث خاصة على مزايا تقسيم العمل كما أن العمل في المجتمعات المتطورة ينتج عن تكوين رأس المال الذي يقسمه سميث إلى رأسمال ثابت ورأسمال متداول ويضيف بأن عنصر رأس المال هو الذي يرفع من إنتاجية العمل ولكي يزيد رأس المال يطالب سميث بأن يكون هناك ادخار الذي يقول عنه بأنه عبارة عن استهلاك مؤجل.</w:t>
      </w:r>
    </w:p>
    <w:p>
      <w:pPr/>
      <w:r>
        <w:rPr>
          <w:shd w:val="clear" w:fill="eeee80"/>
        </w:rPr>
        <w:t xml:space="preserve"> وفي هذا الصدد يتسأل سميث عن الشيء الذي يدفع بالإنسان إلى العمل والادخار.</w:t>
      </w:r>
    </w:p>
    <w:p>
      <w:pPr/>
      <w:r>
        <w:rPr>
          <w:shd w:val="clear" w:fill="eeee80"/>
        </w:rPr>
        <w:t xml:space="preserve"> لولا مصلحته الخاصة ؟ وكيف أن المنافسة بين مصالح الأفراد المختلفة لا يؤدي إلى الفوضى؟</w:t>
      </w:r>
    </w:p>
    <w:p>
      <w:pPr/>
      <w:r>
        <w:rPr>
          <w:shd w:val="clear" w:fill="eeee80"/>
        </w:rPr>
        <w:t xml:space="preserve">وفي إجابته عن ذلك يقول سميث بأن كل فرد في سعيه وراء ربحه الخاص يبذل مجهودا فعالا في رفع دخل المجتمع ودائما في سعيه وراء مصالحه الخاصة هناك "يد خفية" توجهه ليحقق غاية من الغايات خارجة عن إرادته ونواياه وهنا نسجل الدعم السيكولوجي لليبرالية من طرف سميث وذلك باعتقاده أن التنظيم العفوي للحياة الاقتصادية يحدث بفضل المنافسة بين المصالح الخاصة وهنا نسجل بعض التفاؤل عنده.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2026-10-12T21:18:58+00:00</dcterms:created>
  <dcterms:modified xsi:type="dcterms:W3CDTF">2026-10-12T21:18:58+00:00</dcterms:modified>
</cp:coreProperties>
</file>

<file path=docProps/custom.xml><?xml version="1.0" encoding="utf-8"?>
<Properties xmlns="http://schemas.openxmlformats.org/officeDocument/2006/custom-properties" xmlns:vt="http://schemas.openxmlformats.org/officeDocument/2006/docPropsVTypes"/>
</file>