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Basic science processes والسمع. والملاحظة وسيلة ضرورية للوصول إلى الحقائق والمفاهيم والقوانين والنظريات التي تفسر الظواهر الطبيعية المختلفة وذلك بدءًا من التلميذ الصغير في المدرسة الابتدائية حتى العالم الباحث في معمله وهي تؤدي إلى مجموعة من الاستنتاجات أو الفروض التي يمكن أن تختبر بمزيد من الملاحظات. وهناك مجموعة من الاعتبارات الأساسية يجب مراعاتها في عملية الملاحظة 1- أن تتم الملاحظة باستخدام أكثر عدد من الحواس الخمس وينبغي عدم الاعتماد  وبذلك يمكن عن طريق الملاحظة التعرف على صفات الأشياء مثلاً من حيث الشكل واللون والحالة التي توجد عليها والحجم والوزن والرائحة والطعم في حالة معينة  وينبغي عدم الاعتماد على الملاحظات الكيفية فقط فمثلاً عند وصف حجرة من الأفضل قياس أبعادها بدلا من  وكذلك بالنسبة لحالة الجو من الأفضل تحديد استخدام الملاحظات التي تعتمد على قياسات كمية ما أمكن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