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مكونات المنظومة التربوية</w:t>
      </w:r>
    </w:p>
    <w:p>
      <w:pPr/>
      <w:r>
        <w:rPr>
          <w:shd w:val="clear" w:fill="eeee80"/>
        </w:rPr>
        <w:t xml:space="preserve">يقصد بالمنظومة (أو النسق أو النظام) System مجموعة من العلاقات المنظمة المتداخلة التي تربط بين أجزاء متفاعلة يتكون منها كل أو نمط ،</w:t>
      </w:r>
    </w:p>
    <w:p>
      <w:pPr/>
      <w:r>
        <w:rPr>
          <w:shd w:val="clear" w:fill="eeee80"/>
        </w:rPr>
        <w:t xml:space="preserve"> يؤدي وظيفة معينة .</w:t>
      </w:r>
    </w:p>
    <w:p>
      <w:pPr/>
      <w:r>
        <w:rPr>
          <w:shd w:val="clear" w:fill="eeee80"/>
        </w:rPr>
        <w:t xml:space="preserve"> ويفيدنا تصور العملية التعليمية كمنظومة في معرفة دور الأهداف في عملية التعلم</w:t>
      </w:r>
    </w:p>
    <w:p>
      <w:pPr/>
      <w:r>
        <w:rPr>
          <w:shd w:val="clear" w:fill="eeee80"/>
        </w:rPr>
        <w:t xml:space="preserve">المنظومة الأساسية للعملية التعليمية</w:t>
      </w:r>
    </w:p>
    <w:p>
      <w:pPr/>
      <w:r>
        <w:rPr>
          <w:shd w:val="clear" w:fill="eeee80"/>
        </w:rPr>
        <w:t xml:space="preserve">الأهداف</w:t>
      </w:r>
    </w:p>
    <w:p>
      <w:pPr/>
      <w:r>
        <w:rPr>
          <w:shd w:val="clear" w:fill="eeee80"/>
        </w:rPr>
        <w:t xml:space="preserve">المدخلات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2026-08-24T11:07:57+00:00</dcterms:created>
  <dcterms:modified xsi:type="dcterms:W3CDTF">2026-08-24T11:07:57+00:00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