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استخدامات التكنولوجيا في إدارة الموارد البشرية: ثورة نحو كفاءة وفعالية أكبر</w:t>
      </w:r>
    </w:p>
    <w:p>
      <w:pPr/>
      <w:r>
        <w:rPr/>
        <w:t xml:space="preserve">يشهد مجال إدارة الموارد البشرية ثورة تقنية هائلة تُعيد تشكيل طريقة عمل إدارات الموارد البشرية، وتُساهم في تحسين كفاءتها وفعاليتها بشكل ملحوظ. لم تعد التكنولوجيا مجرد أداة تُستخدم لدعم مهام الموارد البشرية، بل أصبحت شريكًا استراتيجيًا يُساهم في تحقيق أهداف المنظمة.</w:t>
      </w:r>
    </w:p>
    <w:p>
      <w:pPr/>
      <w:r>
        <w:rPr>
          <w:shd w:val="clear" w:fill="eeee80"/>
        </w:rPr>
        <w:t xml:space="preserve">دعونا نستعرض بعض الأمثلة على استخدامات التكنولوجيا في إدارة الموارد البشرية:</w:t>
      </w:r>
    </w:p>
    <w:p>
      <w:pPr/>
      <w:r>
        <w:rPr>
          <w:shd w:val="clear" w:fill="eeee80"/>
        </w:rPr>
        <w:t xml:space="preserve">نظم معلومات الموارد البشرية (HRIS): تُتيح هذه النظم أتمتة العديد من المهام الروتينية مثل إدارة الرواتب،</w:t>
      </w:r>
    </w:p>
    <w:p>
      <w:pPr/>
      <w:r>
        <w:rPr/>
        <w:t xml:space="preserve"> وتتبع الحضور والغياب، وإدارة إجازات الموظفين،</w:t>
      </w:r>
    </w:p>
    <w:p>
      <w:pPr/>
      <w:r>
        <w:rPr>
          <w:shd w:val="clear" w:fill="eeee80"/>
        </w:rPr>
        <w:t xml:space="preserve"> مما يُوفر الوقت والجهد على موظفي الموارد البشرية ويُمكنهم من التركيز على المهام ذات القيمة المضافة.</w:t>
      </w:r>
    </w:p>
    <w:p>
      <w:pPr/>
      <w:r>
        <w:rPr>
          <w:shd w:val="clear" w:fill="eeee80"/>
        </w:rPr>
        <w:t xml:space="preserve">التوظيف الإلكتروني: تُسهّل منصات التوظيف الإلكترونية عملية البحث عن المرشحين المناسبين،</w:t>
      </w:r>
    </w:p>
    <w:p>
      <w:pPr/>
      <w:r>
        <w:rPr/>
        <w:t xml:space="preserve"> وفرز السير الذاتية، وإجراء المقابلات، مما يُساعد في تسريع عملية التوظيف وتقليل التكاليف.</w:t>
      </w:r>
    </w:p>
    <w:p>
      <w:pPr/>
      <w:r>
        <w:rPr>
          <w:shd w:val="clear" w:fill="eeee80"/>
        </w:rPr>
        <w:t xml:space="preserve">التدريب الإلكتروني: تُتيح برامج التدريب الإلكتروني للموظفين فرصة التعلم واكتساب مهارات جديدة في أي وقت ومن أي مكان،</w:t>
      </w:r>
    </w:p>
    <w:p>
      <w:pPr/>
      <w:r>
        <w:rPr/>
        <w:t xml:space="preserve"> مما يُساهم في تطوير قدراتهم وتحسين أدائهم.</w:t>
      </w:r>
    </w:p>
    <w:p>
      <w:pPr/>
      <w:r>
        <w:rPr>
          <w:shd w:val="clear" w:fill="eeee80"/>
        </w:rPr>
        <w:t xml:space="preserve">تحليلات الموارد البشرية: تُستخدم أدوات تحليلات البيانات لفهم سلوك الموظفين،</w:t>
      </w:r>
    </w:p>
    <w:p>
      <w:pPr/>
      <w:r>
        <w:rPr/>
        <w:t xml:space="preserve"> واتجاهاتهم، واحتياجاتهم،</w:t>
      </w:r>
    </w:p>
    <w:p>
      <w:pPr/>
      <w:r>
        <w:rPr>
          <w:shd w:val="clear" w:fill="eeee80"/>
        </w:rPr>
        <w:t xml:space="preserve"> مما يُساعد في اتخاذ قرارات استراتيجية مُستنيرة بشأن التوظيف،</w:t>
      </w:r>
    </w:p>
    <w:p>
      <w:pPr/>
      <w:r>
        <w:rPr/>
        <w:t xml:space="preserve"> والتدريب، والتعويضات، والمشاركة الوظيفية.لوحات معلومات الموارد البشرية: تُقدم لوحات المعلومات الموارد البشرية عرضًا سريعًا لبيانات الموارد البشرية الرئيسية، مما يُتيح لموظفي الموارد البشرية متابعة المؤشرات الرئيسية للأداء واتخاذ الإجراءات التصحيحية عند الحاجة.</w:t>
      </w:r>
    </w:p>
    <w:p>
      <w:pPr/>
      <w:r>
        <w:rPr>
          <w:shd w:val="clear" w:fill="eeee80"/>
        </w:rPr>
        <w:t xml:space="preserve">منصات التواصل الداخلي: تُتيح منصات التواصل الداخلي للموظفين التواصل مع بعضهم البعض ومع الإدارة بسهولة،</w:t>
      </w:r>
    </w:p>
    <w:p>
      <w:pPr/>
      <w:r>
        <w:rPr/>
        <w:t xml:space="preserve"> مما يُساهم في تحسين التعاون وتبادل المعلومات.أدوات التعاون عن بعد: تُتيح أدوات التعاون عن بعد للموظفين العمل من أي مكان، مما يُعزز المرونة ويُتيح للشركات جذب المواهب من جميع أنحاء العالم.</w:t>
      </w:r>
    </w:p>
    <w:p>
      <w:pPr/>
      <w:r>
        <w:rPr>
          <w:shd w:val="clear" w:fill="eeee80"/>
        </w:rPr>
        <w:t xml:space="preserve">4. الذكاء الاصطناعي (AI) والتعلم الآلي:</w:t>
      </w:r>
    </w:p>
    <w:p>
      <w:pPr/>
      <w:r>
        <w:rPr>
          <w:shd w:val="clear" w:fill="eeee80"/>
        </w:rPr>
        <w:t xml:space="preserve">الذكاء الاصطناعي (AI) في التوظيف: يمكن استخدام الذكاء الاصطناعي لفرز السير الذاتية وتحديد المرشحين المناسبين للوظائف الشاغرة،</w:t>
      </w:r>
    </w:p>
    <w:p>
      <w:pPr/>
      <w:r>
        <w:rPr/>
        <w:t xml:space="preserve"> مما يُساعد في تسريع عملية التوظيف وتحسين جودة المرشحين.</w:t>
      </w:r>
    </w:p>
    <w:p>
      <w:pPr/>
      <w:r>
        <w:rPr>
          <w:shd w:val="clear" w:fill="eeee80"/>
        </w:rPr>
        <w:t xml:space="preserve">الدردشة الآلية (Chatbots): يمكن استخدام روبوتات الدردشة للإجابة على أسئلة الموظفين وتقديم الدعم لهم،</w:t>
      </w:r>
    </w:p>
    <w:p>
      <w:pPr/>
      <w:r>
        <w:rPr/>
        <w:t xml:space="preserve"> مما يُقلل من عبء العمل على موظفي الموارد البشرية ويُحسن تجربة الموظفين.</w:t>
      </w:r>
    </w:p>
    <w:p>
      <w:pPr/>
      <w:r>
        <w:rPr>
          <w:shd w:val="clear" w:fill="eeee80"/>
        </w:rPr>
        <w:t xml:space="preserve">5. بوابات الخدمة الذاتية للموظفين:</w:t>
      </w:r>
    </w:p>
    <w:p>
      <w:pPr/>
      <w:r>
        <w:rPr>
          <w:shd w:val="clear" w:fill="eeee80"/>
        </w:rPr>
        <w:t xml:space="preserve">بوابات الخدمة الذاتية للموظفين: تُتيح للموظفين الوصول إلى معلوماتهم الشخصية،</w:t>
      </w:r>
    </w:p>
    <w:p>
      <w:pPr/>
      <w:r>
        <w:rPr/>
        <w:t xml:space="preserve"> وتقديم طلبات الإجازة، وتحديث معلوماتهم،</w:t>
      </w:r>
    </w:p>
    <w:p>
      <w:pPr/>
      <w:r>
        <w:rPr>
          <w:shd w:val="clear" w:fill="eeee80"/>
        </w:rPr>
        <w:t xml:space="preserve"> مما يُقلل من الحاجة إلى التفاعل مع موظفي الموارد البشرية ويُوفر الوقت على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2026-10-11T09:39:25+00:00</dcterms:created>
  <dcterms:modified xsi:type="dcterms:W3CDTF">2026-10-11T09:39:25+00:00</dcterms:modified>
</cp:coreProperties>
</file>

<file path=docProps/custom.xml><?xml version="1.0" encoding="utf-8"?>
<Properties xmlns="http://schemas.openxmlformats.org/officeDocument/2006/custom-properties" xmlns:vt="http://schemas.openxmlformats.org/officeDocument/2006/docPropsVTypes"/>
</file>