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 كة التكامفة تخدم حرفة وظيفتها الحقيقية والتي تكمن في إنتاج معية المعرإعطاء نظ</w:t>
      </w:r>
    </w:p>
    <w:p>
      <w:pPr/>
      <w:r>
        <w:rPr>
          <w:shd w:val="clear" w:fill="eeee80"/>
        </w:rPr>
        <w:t xml:space="preserve">ائيالفعل اليومي اإلجر .</w:t>
      </w:r>
    </w:p>
    <w:p>
      <w:pPr/>
      <w:r>
        <w:rPr>
          <w:shd w:val="clear" w:fill="eeee80"/>
        </w:rPr>
        <w:t xml:space="preserve">كة الواقعبط بين النقل و العقل و حر(الر </w:t>
      </w:r>
    </w:p>
    <w:p>
      <w:pPr/>
      <w:r>
        <w:rPr>
          <w:shd w:val="clear" w:fill="eeee80"/>
        </w:rPr>
        <w:t xml:space="preserve">  2 - شيد وتأطير عملية التطور والتكامإعطاء الوحي وظيفته الطبيعية والتي تكمن في تر</w:t>
      </w:r>
    </w:p>
    <w:p>
      <w:pPr/>
      <w:r>
        <w:rPr>
          <w:shd w:val="clear" w:fill="eeee80"/>
        </w:rPr>
        <w:t xml:space="preserve"> فة وسياسة وعقيدة ومدنية وعدم االقتصار على الطابع الديني المحدود المقرر لهاإلنساني معر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2026-09-04T21:12:50+00:00</dcterms:created>
  <dcterms:modified xsi:type="dcterms:W3CDTF">2026-09-04T21:12:50+00:00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