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بحث مقارنة: أنسجة الكلى الطبيعية والكلى المصابة بالتهاب كبيبات الكلى</w:t>
      </w:r>
    </w:p>
    <w:p>
      <w:pPr/>
      <w:r>
        <w:rPr>
          <w:shd w:val="clear" w:fill="eeee80"/>
        </w:rPr>
        <w:t xml:space="preserve">المقدمة</w:t>
      </w:r>
    </w:p>
    <w:p>
      <w:pPr/>
      <w:r>
        <w:rPr>
          <w:shd w:val="clear" w:fill="eeee80"/>
        </w:rPr>
        <w:t xml:space="preserve">الكُلى عضوان حيويان يقومان بتنقية الدم وتنظيم توازن السوائل والأملاح وإفراز الهرمونات.</w:t>
      </w:r>
    </w:p>
    <w:p>
      <w:pPr/>
      <w:r>
        <w:rPr>
          <w:shd w:val="clear" w:fill="eeee80"/>
        </w:rPr>
        <w:t xml:space="preserve"> الوحدة البنيوية والوظيفية الأساسية هي "النفرون" الذي يضم الكُبيبة والأنبوب الكلوي.</w:t>
      </w:r>
    </w:p>
    <w:p>
      <w:pPr/>
      <w:r>
        <w:rPr/>
        <w:t xml:space="preserve"> التألق المناعي،</w:t>
      </w:r>
    </w:p>
    <w:p>
      <w:pPr/>
      <w:r>
        <w:rPr>
          <w:shd w:val="clear" w:fill="eeee80"/>
        </w:rPr>
        <w:t xml:space="preserve"> والمجهر الإلكتروني،</w:t>
      </w:r>
    </w:p>
    <w:p>
      <w:pPr/>
      <w:r>
        <w:rPr>
          <w:shd w:val="clear" w:fill="eeee80"/>
        </w:rPr>
        <w:t xml:space="preserve"> إضافةً إلى التغيرات الأنبوبية والخلطية الوعائية والارتباطات السريرية.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أولًا: النسيج الكلوي الطبيعي</w:t>
      </w:r>
    </w:p>
    <w:p>
      <w:pPr/>
      <w:r>
        <w:rPr>
          <w:shd w:val="clear" w:fill="eeee80"/>
        </w:rPr>
        <w:t xml:space="preserve">1) البنية العامة</w:t>
      </w:r>
    </w:p>
    <w:p>
      <w:pPr/>
      <w:r>
        <w:rPr>
          <w:shd w:val="clear" w:fill="eeee80"/>
        </w:rPr>
        <w:t xml:space="preserve">القِشرة الكلوية: غنية بالكُبيبات والأنابيب الملتوية القريبة والبعيدة.</w:t>
      </w:r>
    </w:p>
    <w:p>
      <w:pPr/>
      <w:r>
        <w:rPr/>
        <w:t xml:space="preserve">اللبّ الكلوي: يغلب عليه العُرى هنلي والأنابيب الجامعة.</w:t>
      </w:r>
    </w:p>
    <w:p>
      <w:pPr/>
      <w:r>
        <w:rPr>
          <w:shd w:val="clear" w:fill="eeee80"/>
        </w:rPr>
        <w:t xml:space="preserve">النفرون: كُبيبة محاطة بمحفظة بومان → أنبوب قريب → عروة هنلي → أنبوب بعيد → أنبوب جامع.</w:t>
      </w:r>
    </w:p>
    <w:p>
      <w:pPr/>
      <w:r>
        <w:rPr/>
        <w:t xml:space="preserve">2) الكُبيبة الطبيعية</w:t>
      </w:r>
    </w:p>
    <w:p>
      <w:pPr/>
      <w:r>
        <w:rPr>
          <w:shd w:val="clear" w:fill="eeee80"/>
        </w:rPr>
        <w:t xml:space="preserve">تركيب الشعيرات: شبكة من شعيرات ذات خلايا بطانية مثقبة (Fenestrated endothelium).</w:t>
      </w:r>
    </w:p>
    <w:p>
      <w:pPr/>
      <w:r>
        <w:rPr/>
        <w:t xml:space="preserve">المسراق (المسانج): خلايا مسراقية ومصفوفة داعمة داخل الكُبيبة.</w:t>
      </w:r>
    </w:p>
    <w:p>
      <w:pPr/>
      <w:r>
        <w:rPr>
          <w:shd w:val="clear" w:fill="eeee80"/>
        </w:rPr>
        <w:t xml:space="preserve">الغشاء القاعدي الكُبيبي (GBM): ثلاثي الطبقات (لامينا راسترا – دنسا – راسترا) يعمل مرشحًا انتقائيًا للشحنة والحجم.</w:t>
      </w:r>
    </w:p>
    <w:p>
      <w:pPr/>
      <w:r>
        <w:rPr>
          <w:shd w:val="clear" w:fill="eeee80"/>
        </w:rPr>
        <w:t xml:space="preserve">الخلايا القدمية (Podocytes): أرجل قدمية مع حواجز شقّية (Slit diaphragms) تُشكل الحاجز الترشيحي الأخير.</w:t>
      </w:r>
    </w:p>
    <w:p>
      <w:pPr/>
      <w:r>
        <w:rPr>
          <w:shd w:val="clear" w:fill="eeee80"/>
        </w:rPr>
        <w:t xml:space="preserve">محفظة بومان: طبقة جداريّة حرشفية بسيطة + حيز بوماني لتجميع الرشاحة الأولية.</w:t>
      </w:r>
    </w:p>
    <w:p>
      <w:pPr/>
      <w:r>
        <w:rPr>
          <w:shd w:val="clear" w:fill="eeee80"/>
        </w:rPr>
        <w:t xml:space="preserve">3) الأنابيب الطبيعية</w:t>
      </w:r>
    </w:p>
    <w:p>
      <w:pPr/>
      <w:r>
        <w:rPr>
          <w:shd w:val="clear" w:fill="eeee80"/>
        </w:rPr>
        <w:t xml:space="preserve">القريب: خلايا مكعّبة بحدٍّ فرشي كثيف،</w:t>
      </w:r>
    </w:p>
    <w:p>
      <w:pPr/>
      <w:r>
        <w:rPr/>
        <w:t xml:space="preserve"> سيتوبلازم حبيبي (غني بالميتوكوندريا)،</w:t>
      </w:r>
    </w:p>
    <w:p>
      <w:pPr/>
      <w:r>
        <w:rPr>
          <w:shd w:val="clear" w:fill="eeee80"/>
        </w:rPr>
        <w:t xml:space="preserve"> مسؤول عن إعادة امتصاص معظم الرشاحة.</w:t>
      </w:r>
    </w:p>
    <w:p>
      <w:pPr/>
      <w:r>
        <w:rPr>
          <w:shd w:val="clear" w:fill="eeee80"/>
        </w:rPr>
        <w:t xml:space="preserve">عروة هنلي: شرائح رقيقة/سميكة للموازنة الأسمولارية.</w:t>
      </w:r>
    </w:p>
    <w:p>
      <w:pPr/>
      <w:r>
        <w:rPr>
          <w:shd w:val="clear" w:fill="eeee80"/>
        </w:rPr>
        <w:t xml:space="preserve">4) الخِلال (Interstitial) والأوعية</w:t>
      </w:r>
    </w:p>
    <w:p>
      <w:pPr/>
      <w:r>
        <w:rPr>
          <w:shd w:val="clear" w:fill="eeee80"/>
        </w:rPr>
        <w:t xml:space="preserve">الجهاز المجاور للكُبيبة: خلايا منقية (Juxtaglomerular) تُفرز الرينين،</w:t>
      </w:r>
    </w:p>
    <w:p>
      <w:pPr/>
      <w:r>
        <w:rPr>
          <w:shd w:val="clear" w:fill="eeee80"/>
        </w:rPr>
        <w:t xml:space="preserve"> خلايا بقعة كثيفة في الأنبوب البعيد.</w:t>
      </w:r>
    </w:p>
    <w:p>
      <w:pPr/>
      <w:r>
        <w:rPr>
          <w:shd w:val="clear" w:fill="eeee80"/>
        </w:rPr>
        <w:t xml:space="preserve">آلية الغالبية مناعية (معقّدات مناعية متوضّعة أو أضداد موجّهة لمكوّنات الكُبية).</w:t>
      </w:r>
    </w:p>
    <w:p>
      <w:pPr/>
      <w:r>
        <w:rPr>
          <w:shd w:val="clear" w:fill="eeee80"/>
        </w:rPr>
        <w:t xml:space="preserve">الأنماط النسيجية تتراوح بين: تكاثر مسراق/داخل شعيري،</w:t>
      </w:r>
    </w:p>
    <w:p>
      <w:pPr/>
      <w:r>
        <w:rPr>
          <w:shd w:val="clear" w:fill="eeee80"/>
        </w:rPr>
        <w:t xml:space="preserve"> تنخّر،</w:t>
      </w:r>
    </w:p>
    <w:p>
      <w:pPr/>
      <w:r>
        <w:rPr>
          <w:shd w:val="clear" w:fill="eeee80"/>
        </w:rPr>
        <w:t xml:space="preserve"> أهلة (Crescents)،</w:t>
      </w:r>
    </w:p>
    <w:p>
      <w:pPr/>
      <w:r>
        <w:rPr/>
        <w:t xml:space="preserve"> تثخّن/تجزّؤ في الغشاء القاعدي، وتصلّب.تقسم وظيفيًا إلى طيف متلازمة نفروتيكية (وذمات، بروتين بولي غزير) ومتلازمة نفريتية (بيلة دموية، ارتفاع ضغط، نقص ترشيح).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ثالثًا: المقارنة النسيجية المفصّلة</w:t>
      </w:r>
    </w:p>
    <w:p>
      <w:pPr/>
      <w:r>
        <w:rPr>
          <w:shd w:val="clear" w:fill="eeee80"/>
        </w:rPr>
        <w:t xml:space="preserve">A) المجهر الضوئي (Light Microscopy)</w:t>
      </w:r>
    </w:p>
    <w:p>
      <w:pPr/>
      <w:r>
        <w:rPr>
          <w:shd w:val="clear" w:fill="eeee80"/>
        </w:rPr>
        <w:t xml:space="preserve">البنية	طبيعي	التهاب كبيبات الكُلى</w:t>
      </w:r>
    </w:p>
    <w:p>
      <w:pPr/>
      <w:r>
        <w:rPr/>
        <w:t xml:space="preserve">حجم الكُبيبة	طبيعي،</w:t>
      </w:r>
    </w:p>
    <w:p>
      <w:pPr/>
      <w:r>
        <w:rPr>
          <w:shd w:val="clear" w:fill="eeee80"/>
        </w:rPr>
        <w:t xml:space="preserve"> نسب متناسقة بين الشعيرات والمسراق	تضخّم/احتقان أو تصلّب بؤري/معمم حسب النمط</w:t>
      </w:r>
    </w:p>
    <w:p>
      <w:pPr/>
      <w:r>
        <w:rPr>
          <w:shd w:val="clear" w:fill="eeee80"/>
        </w:rPr>
        <w:t xml:space="preserve">الخلوية (Cellularity)	عدد خلايا طبيعي داخل الشعيرات والمسراق	فرط خلوية مسراقية و/أو داخل شعيرية (Endocapillary) مع ارتشاح عدلات/وحيدات</w:t>
      </w:r>
    </w:p>
    <w:p>
      <w:pPr/>
      <w:r>
        <w:rPr/>
        <w:t xml:space="preserve">الغشاء القاعدي (GBM)	سماكة منتظمة ملساء	تثخّن (مثلاً: نمط غشائي)،</w:t>
      </w:r>
    </w:p>
    <w:p>
      <w:pPr/>
      <w:r>
        <w:rPr>
          <w:shd w:val="clear" w:fill="eeee80"/>
        </w:rPr>
        <w:t xml:space="preserve"> أو تمزّق/تنخّر/تجزّؤ (مثلاً: سريع التطور)،</w:t>
      </w:r>
    </w:p>
    <w:p>
      <w:pPr/>
      <w:r>
        <w:rPr>
          <w:shd w:val="clear" w:fill="eeee80"/>
        </w:rPr>
        <w:t xml:space="preserve">التصلّب والهيالين	غائبان	تصلّب بؤري/قطعي وقد يترافق هيالين داخل الشعيرات</w:t>
      </w:r>
    </w:p>
    <w:p>
      <w:pPr/>
      <w:r>
        <w:rPr>
          <w:shd w:val="clear" w:fill="eeee80"/>
        </w:rPr>
        <w:t xml:space="preserve">الأنابيب والخِلال	مبنى سليم	نَشَاز أنبوبي (ضمور)،</w:t>
      </w:r>
    </w:p>
    <w:p>
      <w:pPr/>
      <w:r>
        <w:rPr>
          <w:shd w:val="clear" w:fill="eeee80"/>
        </w:rPr>
        <w:t xml:space="preserve">B) التألق المناعي (Immunofluorescence)</w:t>
      </w:r>
    </w:p>
    <w:p>
      <w:pPr/>
      <w:r>
        <w:rPr/>
        <w:t xml:space="preserve">IgG/IgA/IgM، متمم C3/C1q	سلبية (لا ترسّبات نوعية)	نمط حُبيبي (Granular): يدل على ترسّبات معقّدات مناعية (مثال: "حدبات" تحت ظهارية في الحاد التالي للعقديات).نمط خطي (Linear): ارتصاف IgG على طول GBM (داء أضداد الغشاء القاعدي).</w:t>
      </w:r>
    </w:p>
    <w:p>
      <w:pPr/>
      <w:r>
        <w:rPr>
          <w:shd w:val="clear" w:fill="eeee80"/>
        </w:rPr>
        <w:t xml:space="preserve">C) المجهر الإلكتروني (Electron Microscopy)</w:t>
      </w:r>
    </w:p>
    <w:p>
      <w:pPr/>
      <w:r>
        <w:rPr/>
        <w:t xml:space="preserve">القدمات (Podocytes)	حواجز شقية سليمة	طمس القدمات (Foot process effacement) بدرجات متباينة،</w:t>
      </w:r>
    </w:p>
    <w:p>
      <w:pPr/>
      <w:r>
        <w:rPr>
          <w:shd w:val="clear" w:fill="eeee80"/>
        </w:rPr>
        <w:t xml:space="preserve"> وقد تكون واسعة في المتلازمات النفروتيكية</w:t>
      </w:r>
    </w:p>
    <w:p>
      <w:pPr/>
      <w:r>
        <w:rPr>
          <w:shd w:val="clear" w:fill="eeee80"/>
        </w:rPr>
        <w:t xml:space="preserve">GBM	سماكة موحّدة	ترسّبات: تحت ظهارية ("Humps")،</w:t>
      </w:r>
    </w:p>
    <w:p>
      <w:pPr/>
      <w:r>
        <w:rPr/>
        <w:t xml:space="preserve"> مسراقية،</w:t>
      </w:r>
    </w:p>
    <w:p>
      <w:pPr/>
      <w:r>
        <w:rPr>
          <w:shd w:val="clear" w:fill="eeee80"/>
        </w:rPr>
        <w:t xml:space="preserve"> تجزؤ/تمزق في الأنماط النخرية</w:t>
      </w:r>
    </w:p>
    <w:p>
      <w:pPr/>
      <w:r>
        <w:rPr>
          <w:shd w:val="clear" w:fill="eeee80"/>
        </w:rPr>
        <w:t xml:space="preserve">الشعيرات	تجويف مفتوح	تضيّق/انسداد بشبكات خلوية أو خثرات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رابعًا: أبرز الأنماط المرضية تحت مظلة التهاب كبيبات الكُلى&gt; ملاحظة: تتداخل المظاهر،</w:t>
      </w:r>
    </w:p>
    <w:p>
      <w:pPr/>
      <w:r>
        <w:rPr>
          <w:shd w:val="clear" w:fill="eeee80"/>
        </w:rPr>
        <w:t xml:space="preserve"> والإلكتروني مع الصورة السريرية.</w:t>
      </w:r>
    </w:p>
    <w:p>
      <w:pPr/>
      <w:r>
        <w:rPr/>
        <w:t xml:space="preserve">الضوءي: فرط خلوية داخل شعيرية ومسراقية؛</w:t>
      </w:r>
    </w:p>
    <w:p>
      <w:pPr/>
      <w:r>
        <w:rPr>
          <w:shd w:val="clear" w:fill="eeee80"/>
        </w:rPr>
        <w:t xml:space="preserve">سريريًا: متلازمة نفريتية حادة (بيلة دموية،</w:t>
      </w:r>
    </w:p>
    <w:p>
      <w:pPr/>
      <w:r>
        <w:rPr/>
        <w:t xml:space="preserve">الضوءي: فرط خلوية مسراقية مع توسع مصفوفة؛</w:t>
      </w:r>
    </w:p>
    <w:p>
      <w:pPr/>
      <w:r>
        <w:rPr>
          <w:shd w:val="clear" w:fill="eeee80"/>
        </w:rPr>
        <w:t xml:space="preserve">الإلكتروني: ترسّبات مسراقية أساسية.</w:t>
      </w:r>
    </w:p>
    <w:p>
      <w:pPr/>
      <w:r>
        <w:rPr/>
        <w:t xml:space="preserve">سريريًا: بيلة دموية متكررة بعد انتانات تنفسية علوية؛</w:t>
      </w:r>
    </w:p>
    <w:p>
      <w:pPr/>
      <w:r>
        <w:rPr>
          <w:shd w:val="clear" w:fill="eeee80"/>
        </w:rPr>
        <w:t xml:space="preserve"> قد يتراوح الطيف من بسيط إلى مزمن.</w:t>
      </w:r>
    </w:p>
    <w:p>
      <w:pPr/>
      <w:r>
        <w:rPr/>
        <w:t xml:space="preserve">الضوءي: ازدواج GBM (مظهر قضيب القطار/Tram‑track) مع فرط خلوية مسراقية.</w:t>
      </w:r>
    </w:p>
    <w:p>
      <w:pPr/>
      <w:r>
        <w:rPr>
          <w:shd w:val="clear" w:fill="eeee80"/>
        </w:rPr>
        <w:t xml:space="preserve">الإلكتروني: ترسّبات تحت بطانية ومسراقية؛</w:t>
      </w:r>
    </w:p>
    <w:p>
      <w:pPr/>
      <w:r>
        <w:rPr/>
        <w:t xml:space="preserve">سريريًا: طيف نفريتي/نفروتيكي،</w:t>
      </w:r>
    </w:p>
    <w:p>
      <w:pPr/>
      <w:r>
        <w:rPr>
          <w:shd w:val="clear" w:fill="eeee80"/>
        </w:rPr>
        <w:t xml:space="preserve">4. التهاب كبيبات كُلوي سريع التطوّر (RPGN) بأهلة</w:t>
      </w:r>
    </w:p>
    <w:p>
      <w:pPr/>
      <w:r>
        <w:rPr>
          <w:shd w:val="clear" w:fill="eeee80"/>
        </w:rPr>
        <w:t xml:space="preserve">الضوءي: أهلة هلالية في &gt;50% من الكُبيبات،</w:t>
      </w:r>
    </w:p>
    <w:p>
      <w:pPr/>
      <w:r>
        <w:rPr>
          <w:shd w:val="clear" w:fill="eeee80"/>
        </w:rPr>
        <w:t xml:space="preserve"> مع تنخر وتمزّق GBM.</w:t>
      </w:r>
    </w:p>
    <w:p>
      <w:pPr/>
      <w:r>
        <w:rPr/>
        <w:t xml:space="preserve">التألق:</w:t>
      </w:r>
    </w:p>
    <w:p>
      <w:pPr/>
      <w:r>
        <w:rPr>
          <w:shd w:val="clear" w:fill="eeee80"/>
        </w:rPr>
        <w:t xml:space="preserve">خطي (أضداد GBM/متلازمة غودباستير).</w:t>
      </w:r>
    </w:p>
    <w:p>
      <w:pPr/>
      <w:r>
        <w:rPr>
          <w:shd w:val="clear" w:fill="eeee80"/>
        </w:rPr>
        <w:t xml:space="preserve">حُبيبي (معقّدات مناعية: IgA،</w:t>
      </w:r>
    </w:p>
    <w:p>
      <w:pPr/>
      <w:r>
        <w:rPr/>
        <w:t xml:space="preserve">سلبي أو ضئيل (ANCA-مرتبط،</w:t>
      </w:r>
    </w:p>
    <w:p>
      <w:pPr/>
      <w:r>
        <w:rPr>
          <w:shd w:val="clear" w:fill="eeee80"/>
        </w:rPr>
        <w:t xml:space="preserve">الإلكتروني: تمزقات GBM،</w:t>
      </w:r>
    </w:p>
    <w:p>
      <w:pPr/>
      <w:r>
        <w:rPr/>
        <w:t xml:space="preserve">سريريًا: تدهور سريع في الوظيفة،الذئبة الكلوية: طيف واسع؛ غالبًا حُبيبي متعدد المناعية ("Full house").التهاب كبيبات مرتبط بالتهاب الأوعية (ANCA): قلة ترسّبات،</w:t>
      </w:r>
    </w:p>
    <w:p>
      <w:pPr/>
      <w:r>
        <w:rPr>
          <w:shd w:val="clear" w:fill="eeee80"/>
        </w:rPr>
        <w:t xml:space="preserve"> تنخر وأهلة.</w:t>
      </w:r>
    </w:p>
    <w:p>
      <w:pPr/>
      <w:r>
        <w:rPr/>
        <w:t xml:space="preserve">التصلّب الكُبيبي البؤري القطعي (FSGS): ليس التهابيًا صِرفًا لكنه يُشاهد كتبدل نهائي مشترك (تصلّب بؤري/قطعي،</w:t>
      </w:r>
    </w:p>
    <w:p>
      <w:pPr/>
      <w:r>
        <w:rPr>
          <w:shd w:val="clear" w:fill="eeee80"/>
        </w:rPr>
        <w:t xml:space="preserve"> تفريغ حُبيبي،</w:t>
      </w:r>
    </w:p>
    <w:p>
      <w:pPr/>
      <w:r>
        <w:rPr/>
        <w:t xml:space="preserve"> أسطوانات (كريات حمر/حبيبية/شحمية)،</w:t>
      </w:r>
    </w:p>
    <w:p>
      <w:pPr/>
      <w:r>
        <w:rPr>
          <w:shd w:val="clear" w:fill="eeee80"/>
        </w:rPr>
        <w:t xml:space="preserve"> أحيانًا نخر أنبوبي حاد.</w:t>
      </w:r>
    </w:p>
    <w:p>
      <w:pPr/>
      <w:r>
        <w:rPr/>
        <w:t xml:space="preserve">الأوعية: التهاب شرياني/شريني في أمراض الأوعية المناعية (ANCA)،</w:t>
      </w:r>
    </w:p>
    <w:p>
      <w:pPr/>
      <w:r>
        <w:rPr>
          <w:shd w:val="clear" w:fill="eeee80"/>
        </w:rPr>
        <w:t xml:space="preserve"> أو اعتلالات هيالينية بفرط الضغط/السكري كمرافِقات مزمنة.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سادسًا: الارتباطات السريرية المخبرية</w:t>
      </w:r>
    </w:p>
    <w:p>
      <w:pPr/>
      <w:r>
        <w:rPr>
          <w:shd w:val="clear" w:fill="eeee80"/>
        </w:rPr>
        <w:t xml:space="preserve">5 غ/يوم؛</w:t>
      </w:r>
    </w:p>
    <w:p>
      <w:pPr/>
      <w:r>
        <w:rPr>
          <w:shd w:val="clear" w:fill="eeee80"/>
        </w:rPr>
        <w:t xml:space="preserve">المتمم: منخفض في أنماط معقّدات مناعية (مثلاً بعد انتان،</w:t>
      </w:r>
    </w:p>
    <w:p>
      <w:pPr/>
      <w:r>
        <w:rPr>
          <w:shd w:val="clear" w:fill="eeee80"/>
        </w:rPr>
        <w:t xml:space="preserve"> الذئبة،</w:t>
      </w:r>
    </w:p>
    <w:p>
      <w:pPr/>
      <w:r>
        <w:rPr>
          <w:shd w:val="clear" w:fill="eeee80"/>
        </w:rPr>
        <w:t xml:space="preserve"> وملامح مناعية للذئبة (ANA/anti‑dsDNA).</w:t>
      </w:r>
    </w:p>
    <w:p>
      <w:pPr/>
      <w:r>
        <w:rPr>
          <w:shd w:val="clear" w:fill="eeee80"/>
        </w:rPr>
        <w:t xml:space="preserve">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2026-08-22T22:39:14+00:00</dcterms:created>
  <dcterms:modified xsi:type="dcterms:W3CDTF">2026-08-22T22:39:14+00:00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