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 عملیــة وضــع وتطــویر المعــاییر المحاســبیة عملیــة مســتمرة تســتجیب مــن خلالهــا المحاســبة  لمــا یظهــر مـــن مشــاكل أو معـــاملات أو ظـــروف جدیــدة أو لمـــا یطـــرأ مــن تغیـــرات فـــي أي مــن الظـــروف  البیئیـــة والمجتمعیة السائدة،  وحیث أن تحقیق الانسجام في إعداد التقاریر المالیة یعتبر حاجة ملحة فـي  هـذا العصـر،  خاصة إذا كان الأمر یتطلب مقارنات هادفة للمعلومات المالیـ ة التـي تنبثـق عـن مختلـف  عوامل علــى الأنظمــة والممارسات المحاسبیة لهذه الدول،  فإنه خصص محاور هامة يعرض فيه أهم نقاط  التشابه والاختلاف بين مختلف الأنظمة المحاسبية الأنجلوسكسونية.  استنادا إلى ما سبق فقط تم  تخصيص هذه المطبوعة لدراسة وعرض ثم مقارنة النظم المحاسبية الفرونكفونية مع بعض الأنظمة   وذلك من أجل معرفة  دى،  وبغية ال إيجابيات وسلبيات واقع التطبيق لكل دولة على وقوف على نقاط التشابه والاختلاف  والمتمثلة في النموذج القاري الأوروبي والنموذج الأنجلوسكسوني،  وحتى تأخذ هذه المطبوعة صفة الشمولية؛ من مقارنة الأنظمة المحاسبية ونصوصها التي يستند إليها في المعالجات واإلجراءات المحاسبية من بلد  آلخر، إذ يقدم هذا المقياس مقاربة تجمع بين الأهداف والكفاءات تتعلق بممارسات الأنظمة المحاسبية المقارنة، حيث یهدف الى اظهار اوجه الخلاف الفكري بين المدارس المحاسبية المختلفة والتي تعد عاملا هاما في تكريس الجهود نحو تحقيق اهداف التوافق المحاسبي علي المستوي الدولي من خلال التركيز على: المحاسبة الانجلوساكسونية،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2026-10-14T16:46:05+00:00</dcterms:created>
  <dcterms:modified xsi:type="dcterms:W3CDTF">2026-10-14T16:46:05+00:00</dcterms:modified>
</cp:coreProperties>
</file>

<file path=docProps/custom.xml><?xml version="1.0" encoding="utf-8"?>
<Properties xmlns="http://schemas.openxmlformats.org/officeDocument/2006/custom-properties" xmlns:vt="http://schemas.openxmlformats.org/officeDocument/2006/docPropsVTypes"/>
</file>