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قصيدة "تساءلني أم البنين" للأمير عبد القادر الجزائري</w:t>
      </w:r>
    </w:p>
    <w:p>
      <w:pPr/>
      <w:r>
        <w:rPr>
          <w:shd w:val="clear" w:fill="eeee80"/>
        </w:rPr>
        <w:t xml:space="preserve">أولاً: تحديد ملامح الإحياء في القصيدة</w:t>
      </w:r>
    </w:p>
    <w:p>
      <w:pPr/>
      <w:r>
        <w:rPr>
          <w:shd w:val="clear" w:fill="eeee80"/>
        </w:rPr>
        <w:t xml:space="preserve">هذه القصيدة تمثل نموذجاً واضحاً لشعر الإحياء والنهضة في القرن التاسع عشر،</w:t>
      </w:r>
    </w:p>
    <w:p>
      <w:pPr/>
      <w:r>
        <w:rPr>
          <w:shd w:val="clear" w:fill="eeee80"/>
        </w:rPr>
        <w:t xml:space="preserve">1. إحياء النموذج الكلاسيكي:</w:t>
      </w:r>
    </w:p>
    <w:p>
      <w:pPr/>
      <w:r>
        <w:rPr>
          <w:shd w:val="clear" w:fill="eeee80"/>
        </w:rPr>
        <w:t xml:space="preserve">   · البناء التقليدي: تبدأ القصيدة بالغزل العفيف (حديثه عن أم البنين) كامتداد للمقدمة الطللية التقليدية،</w:t>
      </w:r>
    </w:p>
    <w:p>
      <w:pPr/>
      <w:r>
        <w:rPr/>
        <w:t xml:space="preserve"> ثم ينتقل إلى الغرض الرئيسي وهو الفخر والحماسة.</w:t>
      </w:r>
    </w:p>
    <w:p>
      <w:pPr/>
      <w:r>
        <w:rPr>
          <w:shd w:val="clear" w:fill="eeee80"/>
        </w:rPr>
        <w:t xml:space="preserve">   · اللغة: استخدام لغة جزلة فصيحة،</w:t>
      </w:r>
    </w:p>
    <w:p>
      <w:pPr/>
      <w:r>
        <w:rPr>
          <w:shd w:val="clear" w:fill="eeee80"/>
        </w:rPr>
        <w:t xml:space="preserve"> ذات مفردات قوية وأصيلة (أغشى،</w:t>
      </w:r>
    </w:p>
    <w:p>
      <w:pPr/>
      <w:r>
        <w:rPr/>
        <w:t xml:space="preserve"> مضيق الموت، تهوال)،</w:t>
      </w:r>
    </w:p>
    <w:p>
      <w:pPr/>
      <w:r>
        <w:rPr>
          <w:shd w:val="clear" w:fill="eeee80"/>
        </w:rPr>
        <w:t xml:space="preserve"> في محاكاة واضحة للشعر العربي القديم.</w:t>
      </w:r>
    </w:p>
    <w:p>
      <w:pPr/>
      <w:r>
        <w:rPr>
          <w:shd w:val="clear" w:fill="eeee80"/>
        </w:rPr>
        <w:t xml:space="preserve">2. توظيف التراث بروح معاصرة:</w:t>
      </w:r>
    </w:p>
    <w:p>
      <w:pPr/>
      <w:r>
        <w:rPr>
          <w:shd w:val="clear" w:fill="eeee80"/>
        </w:rPr>
        <w:t xml:space="preserve">   · استحضار شخصية عنترة: يقوم الأمير عبد القادر بمحاكاة ذكية لشخصية وشعر عنترة بن شداد،</w:t>
      </w:r>
    </w:p>
    <w:p>
      <w:pPr/>
      <w:r>
        <w:rPr/>
        <w:t xml:space="preserve"> ليس كنقل حرفي،</w:t>
      </w:r>
    </w:p>
    <w:p>
      <w:pPr/>
      <w:r>
        <w:rPr>
          <w:shd w:val="clear" w:fill="eeee80"/>
        </w:rPr>
        <w:t xml:space="preserve"> بل كقناع أدبي يستخدمه للتعبير عن قيمه ونضاله هو شخصياً.</w:t>
      </w:r>
    </w:p>
    <w:p>
      <w:pPr/>
      <w:r>
        <w:rPr/>
        <w:t xml:space="preserve"> فهو، كعنترة، يقاتل من أجل الكرامة والحماية.</w:t>
      </w:r>
    </w:p>
    <w:p>
      <w:pPr/>
      <w:r>
        <w:rPr>
          <w:shd w:val="clear" w:fill="eeee80"/>
        </w:rPr>
        <w:t xml:space="preserve">3. الالتزام بالشكل العمودي:</w:t>
      </w:r>
    </w:p>
    <w:p>
      <w:pPr/>
      <w:r>
        <w:rPr>
          <w:shd w:val="clear" w:fill="eeee80"/>
        </w:rPr>
        <w:t xml:space="preserve">   · التزمت القصيدة بوحدة الوزن (البحر الكامل) والقافية (على حرف اللام) التزاماً تاماً بقواعد الشعر العمودي،</w:t>
      </w:r>
    </w:p>
    <w:p>
      <w:pPr/>
      <w:r>
        <w:rPr/>
        <w:t xml:space="preserve"> وهي سمة أساسية من سمات شعر الإحياء.</w:t>
      </w:r>
    </w:p>
    <w:p>
      <w:pPr/>
      <w:r>
        <w:rPr>
          <w:shd w:val="clear" w:fill="eeee80"/>
        </w:rPr>
        <w:t xml:space="preserve">ثانياً: مضمون القصيدة وارتباطه بعصر الشاعر</w:t>
      </w:r>
    </w:p>
    <w:p>
      <w:pPr/>
      <w:r>
        <w:rPr>
          <w:shd w:val="clear" w:fill="eeee80"/>
        </w:rPr>
        <w:t xml:space="preserve">المضمون: تدور القصيدة حول الفخر بالشجاعة والتضحية والقيادة.</w:t>
      </w:r>
    </w:p>
    <w:p>
      <w:pPr/>
      <w:r>
        <w:rPr>
          <w:shd w:val="clear" w:fill="eeee80"/>
        </w:rPr>
        <w:t xml:space="preserve"> يقدم الأمير نفسه كقائد يحمل هموم أمته،</w:t>
      </w:r>
    </w:p>
    <w:p>
      <w:pPr/>
      <w:r>
        <w:rPr/>
        <w:t xml:space="preserve"> لا يهاب الموت، ويحمي الضعفاء (نساء الحي)، ممهداً الطريق للجهاد.</w:t>
      </w:r>
    </w:p>
    <w:p>
      <w:pPr/>
      <w:r>
        <w:rPr>
          <w:shd w:val="clear" w:fill="eeee80"/>
        </w:rPr>
        <w:t xml:space="preserve">ارتباط المضمون بواقع الأمير عبد القادر:</w:t>
      </w:r>
    </w:p>
    <w:p>
      <w:pPr/>
      <w:r>
        <w:rPr>
          <w:shd w:val="clear" w:fill="eeee80"/>
        </w:rPr>
        <w:t xml:space="preserve">للقصيدة ارتباط عضوي بواقع الشاعر كقائد سياسي وعسكري،</w:t>
      </w:r>
    </w:p>
    <w:p>
      <w:pPr/>
      <w:r>
        <w:rPr>
          <w:shd w:val="clear" w:fill="eeee80"/>
        </w:rPr>
        <w:t xml:space="preserve">1. واقع الشاعر السياسي والعسكري (مقاومة الاستعمار الفرنسي):</w:t>
      </w:r>
    </w:p>
    <w:p>
      <w:pPr/>
      <w:r>
        <w:rPr>
          <w:shd w:val="clear" w:fill="eeee80"/>
        </w:rPr>
        <w:t xml:space="preserve">   · الدليل من القصيدة: قوله "أجلي همومَ القوم في يوم تجوالي" و "أحمي نساء الحي في يوم تهوال" ليس مجرد كلاماً إنشائياً،</w:t>
      </w:r>
    </w:p>
    <w:p>
      <w:pPr/>
      <w:r>
        <w:rPr/>
        <w:t xml:space="preserve"> بل هو تصوير حرفي لدوره. فـ "التجوال" هنا يشير إلى تنقلاته وحملاته العسكرية ضد الجيش الفرنسي، و "حماية نساء الحي" تجسيد لمسؤوليته في حماية المدنيين والأسر الجزائرية من الاعتداءات.   · التحليل: قاد الأمير عبد القادر حرباً طويلة (1832-1847) ضد القوات الفرنسية،</w:t>
      </w:r>
    </w:p>
    <w:p>
      <w:pPr/>
      <w:r>
        <w:rPr>
          <w:shd w:val="clear" w:fill="eeee80"/>
        </w:rPr>
        <w:t xml:space="preserve"> وكان همه الأكبر هو توحيد القبائل ودفع الظلم ("هموم القوم") وحماية الشعب.</w:t>
      </w:r>
    </w:p>
    <w:p>
      <w:pPr/>
      <w:r>
        <w:rPr/>
        <w:t xml:space="preserve"> القصيدة هي انعكاس مباشر لهذا الواقع النضالي.</w:t>
      </w:r>
    </w:p>
    <w:p>
      <w:pPr/>
      <w:r>
        <w:rPr>
          <w:shd w:val="clear" w:fill="eeee80"/>
        </w:rPr>
        <w:t xml:space="preserve">2. واقع الشاعر النفسي والأخلاقي (ربط الفخر بالإيمان والتضحية):</w:t>
      </w:r>
    </w:p>
    <w:p>
      <w:pPr/>
      <w:r>
        <w:rPr/>
        <w:t xml:space="preserve">   · الدليل من القصيدة: قوله "وأغشى مضيق الموت لا متهيّباً" لا يعبر فقط عن الشجاعة البدنية، بل عن التوكل على الله والإيمان بالقضاء والقدر، وهي سمة مميزة للأمير العالم الصوفي.   · التحليل: عُرف الأمير عبد القادر بثقافته الدينية العميقة وإيمانه الراسخ.</w:t>
      </w:r>
    </w:p>
    <w:p>
      <w:pPr/>
      <w:r>
        <w:rPr>
          <w:shd w:val="clear" w:fill="eeee80"/>
        </w:rPr>
        <w:t xml:space="preserve"> شجاعته في ساحة الحرب كانت نابعة من عقيدة "الجهاد في سبيل الله" وليس من الفخر القبلي الجاهلي.</w:t>
      </w:r>
    </w:p>
    <w:p>
      <w:pPr/>
      <w:r>
        <w:rPr/>
        <w:t xml:space="preserve"> thus, فهو يضفي على نموذج الفخر القديم بُعداً أخلاقياً وإيمانياً.</w:t>
      </w:r>
    </w:p>
    <w:p>
      <w:pPr/>
      <w:r>
        <w:rPr>
          <w:shd w:val="clear" w:fill="eeee80"/>
        </w:rPr>
        <w:t xml:space="preserve">3. واقع بيئة الشاعر (الصراع من أجل الدولة):</w:t>
      </w:r>
    </w:p>
    <w:p>
      <w:pPr/>
      <w:r>
        <w:rPr>
          <w:shd w:val="clear" w:fill="eeee80"/>
        </w:rPr>
        <w:t xml:space="preserve">   · التحليل: عندما يقول "أحمي نساء الحي"،</w:t>
      </w:r>
    </w:p>
    <w:p>
      <w:pPr/>
      <w:r>
        <w:rPr/>
        <w:t xml:space="preserve"> فهو لا يعني فقط الحماية البدنية،</w:t>
      </w:r>
    </w:p>
    <w:p>
      <w:pPr/>
      <w:r>
        <w:rPr>
          <w:shd w:val="clear" w:fill="eeee80"/>
        </w:rPr>
        <w:t xml:space="preserve"> بل يعني حماية كرامة الأمة وهُويتها التي كانت مهددة بالاستعمار.</w:t>
      </w:r>
    </w:p>
    <w:p>
      <w:pPr/>
      <w:r>
        <w:rPr/>
        <w:t xml:space="preserve"> القصيدة، therefore,</w:t>
      </w:r>
    </w:p>
    <w:p>
      <w:pPr/>
      <w:r>
        <w:rPr>
          <w:shd w:val="clear" w:fill="eeee80"/>
        </w:rPr>
        <w:t xml:space="preserve"> هي بيان سياسي وأخلاقي يوضح دوافع نضاله.</w:t>
      </w:r>
    </w:p>
    <w:p>
      <w:pPr/>
      <w:r>
        <w:rPr/>
        <w:t xml:space="preserve">1. ديوان الأمير عبد القادر الجزائري، تحقيق: د.   · سبب الاعتماد: يُعد هذا المصدر من أهم الطبعات المحققة للديوان، حيث يقدم نصوص الشعر مضبوطة وموثقة، مع تقديم شروحات تساعد في ربط القصائد بسياقها التاريخي وسيرة الأمير.</w:t>
      </w:r>
    </w:p>
    <w:p>
      <w:pPr/>
      <w:r>
        <w:rPr>
          <w:shd w:val="clear" w:fill="eeee80"/>
        </w:rPr>
        <w:t xml:space="preserve">2. شعراء الجزائر في العصر الحديث،</w:t>
      </w:r>
    </w:p>
    <w:p>
      <w:pPr/>
      <w:r>
        <w:rPr/>
        <w:t xml:space="preserve"> د.</w:t>
      </w:r>
    </w:p>
    <w:p>
      <w:pPr/>
      <w:r>
        <w:rPr>
          <w:shd w:val="clear" w:fill="eeee80"/>
        </w:rPr>
        <w:t xml:space="preserve">   · سبب الاعتماد: يُعتبر الدكتور أبو القاسم سعد الله مؤرخ الأدب الجزائري الحديث.</w:t>
      </w:r>
    </w:p>
    <w:p>
      <w:pPr/>
      <w:r>
        <w:rPr/>
        <w:t xml:space="preserve"> في هذا الكتاب،</w:t>
      </w:r>
    </w:p>
    <w:p>
      <w:pPr/>
      <w:r>
        <w:rPr>
          <w:shd w:val="clear" w:fill="eeee80"/>
        </w:rPr>
        <w:t xml:space="preserve"> يحلل الحركة الأدبية والشعرية في فترة الأمير عبد القادر،</w:t>
      </w:r>
    </w:p>
    <w:p>
      <w:pPr/>
      <w:r>
        <w:rPr>
          <w:shd w:val="clear" w:fill="eeee80"/>
        </w:rPr>
        <w:t xml:space="preserve"> موضحاً كيف انعكس النضال السياسي والعسكري على الإنتاج الشعري،</w:t>
      </w:r>
    </w:p>
    <w:p>
      <w:pPr/>
      <w:r>
        <w:rPr>
          <w:shd w:val="clear" w:fill="eeee80"/>
        </w:rPr>
        <w:t xml:space="preserve"> مما يوفر الإطار التاريخي الضروري لتحليل القصيدة.</w:t>
      </w:r>
    </w:p>
    <w:p>
      <w:pPr/>
      <w:r>
        <w:rPr>
          <w:shd w:val="clear" w:fill="eeee80"/>
        </w:rPr>
        <w:t xml:space="preserve">3. الأمير عبد القادر الجزائري: رائد مقاومة الاستعمار الفرنسي،</w:t>
      </w:r>
    </w:p>
    <w:p>
      <w:pPr/>
      <w:r>
        <w:rPr/>
        <w:t xml:space="preserve">   · سبب الاعتماد: يوفر هذا المرجع الخلفية التاريخية والسياسية والعسكرية التفصيلية عن حياة الأمير ونضاله، مما يقدم الأدلة الملموسة من الواقع التي تربط مباشرة بين مضامين قصيدته وأحداث عصره.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2026-08-21T04:17:58+00:00</dcterms:created>
  <dcterms:modified xsi:type="dcterms:W3CDTF">2026-08-21T04:17:58+00:00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