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أجل تحليل طبيعة العلاقة بين العائد ودرجة المخاطرة لابد من الأخذ بالاعتبار المسائل التالية:</w:t>
      </w:r>
    </w:p>
    <w:p>
      <w:pPr/>
      <w:r>
        <w:rPr>
          <w:shd w:val="clear" w:fill="eeee80"/>
        </w:rPr>
        <w:t xml:space="preserve">1- من أجل تحليل طبيعة العلاقة بين العائد ودرجة المخاطرة فإنه يمكن الإستفادة من فكرة منحنيات</w:t>
      </w:r>
    </w:p>
    <w:p>
      <w:pPr/>
      <w:r>
        <w:rPr/>
        <w:t xml:space="preserve">المنفعة بالنسبة للمستثمر،</w:t>
      </w:r>
    </w:p>
    <w:p>
      <w:pPr/>
      <w:r>
        <w:rPr>
          <w:shd w:val="clear" w:fill="eeee80"/>
        </w:rPr>
        <w:t xml:space="preserve"> كما أن أية نقطة على المنحنى نفسه تمثل نفس المستوى من المنفعة،</w:t>
      </w:r>
    </w:p>
    <w:p>
      <w:pPr/>
      <w:r>
        <w:rPr>
          <w:shd w:val="clear" w:fill="eeee80"/>
        </w:rPr>
        <w:t xml:space="preserve">يعني أن وضع المستثمر يكون على حد سواء عند أية نقطة من نقاط المنحني.</w:t>
      </w:r>
    </w:p>
    <w:p>
      <w:pPr/>
      <w:r>
        <w:rPr>
          <w:shd w:val="clear" w:fill="eeee80"/>
        </w:rPr>
        <w:t xml:space="preserve">2- يمكن إفتراض أن المحور العمودي لمنحني السواء يمثل العائد المتوقع،</w:t>
      </w:r>
    </w:p>
    <w:p>
      <w:pPr/>
      <w:r>
        <w:rPr>
          <w:shd w:val="clear" w:fill="eeee80"/>
        </w:rPr>
        <w:t xml:space="preserve">3- ممكن أن يطبق منحنى السواء على فئات المستثمرين السابقة ( فئة منحني المخاطرة،</w:t>
      </w:r>
    </w:p>
    <w:p>
      <w:pPr/>
      <w:r>
        <w:rPr>
          <w:shd w:val="clear" w:fill="eeee80"/>
        </w:rPr>
        <w:t xml:space="preserve">فالنسبة للفئة الأولى " فئة متجني المخاطرة ( Risk Averter يكون منحني السواء محدباً نحو</w:t>
      </w:r>
    </w:p>
    <w:p>
      <w:pPr/>
      <w:r>
        <w:rPr>
          <w:shd w:val="clear" w:fill="eeee80"/>
        </w:rPr>
        <w:t xml:space="preserve">يعني أن وضع المستثمر يكون على حد سواء عند أية نقطة من نقاط المنحني.</w:t>
      </w:r>
    </w:p>
    <w:p>
      <w:pPr/>
      <w:r>
        <w:rPr>
          <w:shd w:val="clear" w:fill="eeee80"/>
        </w:rPr>
        <w:t xml:space="preserve">2- يمكن إفتراض أن المحور العمودي لمنحني السواء يمثل العائد المتوقع،</w:t>
      </w:r>
    </w:p>
    <w:p>
      <w:pPr/>
      <w:r>
        <w:rPr>
          <w:shd w:val="clear" w:fill="eeee80"/>
        </w:rPr>
        <w:t xml:space="preserve">3- ممكن أن يطبق منحنى السواء على فئات المستثمرين السابقة ( فئة منحني المخاطرة،</w:t>
      </w:r>
    </w:p>
    <w:p>
      <w:pPr/>
      <w:r>
        <w:rPr/>
        <w:t xml:space="preserve"> فئة للغامرين،</w:t>
      </w:r>
    </w:p>
    <w:p>
      <w:pPr/>
      <w:r>
        <w:rPr>
          <w:shd w:val="clear" w:fill="eeee80"/>
        </w:rPr>
        <w:t xml:space="preserve">فالنسبة للفئة الأولى " فئة متجني المخاطرة ( Risk Averter يكون منحني السواء محدباً نحو</w:t>
      </w:r>
    </w:p>
    <w:p>
      <w:pPr/>
      <w:r>
        <w:rPr>
          <w:shd w:val="clear" w:fill="eeee80"/>
        </w:rPr>
        <w:t xml:space="preserve">أما بالسبة للفئة الثانية ( فئة (المغايرين) أو فئة الباحثين عن المخاطرة (Risk Seeker ) حيث</w:t>
      </w:r>
    </w:p>
    <w:p>
      <w:pPr/>
      <w:r>
        <w:rPr>
          <w:shd w:val="clear" w:fill="eeee80"/>
        </w:rPr>
        <w:t xml:space="preserve">أن منحنى السواء لهذه الفئة يكون عادة مقعراً نحو نقطة الأصل،</w:t>
      </w:r>
    </w:p>
    <w:p>
      <w:pPr/>
      <w:r>
        <w:rPr>
          <w:shd w:val="clear" w:fill="eeee80"/>
        </w:rPr>
        <w:t xml:space="preserve">المستثمرين تكون على إستعداد لتحمل المخاطرة حتى إذا كان العائد المتوقع قليلا،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2026-10-25T13:19:32+00:00</dcterms:created>
  <dcterms:modified xsi:type="dcterms:W3CDTF">2026-10-25T13:19:32+00:00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