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وفقًا لنظام حماية البيانات الشخصية السعودي (PDPL)،</w:t>
      </w:r>
    </w:p>
    <w:p>
      <w:pPr/>
      <w:r>
        <w:rPr>
          <w:shd w:val="clear" w:fill="eeee80"/>
        </w:rPr>
        <w:t xml:space="preserve"> يوافق الطرف الثاني على منح الطرف الأول الموافقة على جمع ومعالجة وتخزين البيانات التي قد يجمعها الطرف الأول منه بخصوص عمله،</w:t>
      </w:r>
    </w:p>
    <w:p>
      <w:pPr/>
      <w:r>
        <w:rPr>
          <w:shd w:val="clear" w:fill="eeee80"/>
        </w:rPr>
        <w:t xml:space="preserve"> وتشمل البيانات )الاسم،</w:t>
      </w:r>
    </w:p>
    <w:p>
      <w:pPr/>
      <w:r>
        <w:rPr>
          <w:shd w:val="clear" w:fill="eeee80"/>
        </w:rPr>
        <w:t xml:space="preserve"> تفاصيل الحساب المصرفي،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2026-09-16T12:59:46+00:00</dcterms:created>
  <dcterms:modified xsi:type="dcterms:W3CDTF">2026-09-16T12:59:46+00:00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