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معاییر الإدماج </w:t>
      </w:r>
    </w:p>
    <w:p>
      <w:pPr/>
      <w:r>
        <w:rPr>
          <w:shd w:val="clear" w:fill="eeee80"/>
        </w:rPr>
        <w:t xml:space="preserve">1.	جمیع الأنشطة/الإجراءات الموفرة للزبون للتعامل مع مشكلة المخدرات التي تسببت في الخضوع للعلاج،</w:t>
      </w:r>
    </w:p>
    <w:p>
      <w:pPr/>
      <w:r>
        <w:rPr/>
        <w:t xml:space="preserve"> ما دامت منفذة بطریقة منظمة/مخطط لھا. ویمكن تقدیم ھذه الأنشطة على امتداد فترة طویلة ، ویمكن أن تتبع مخططا محددا مسبقا أو مخططا یتم تعدیلھ طبقالاحتیاجات الزبون وتطوره .</w:t>
      </w:r>
    </w:p>
    <w:p>
      <w:pPr/>
      <w:r>
        <w:rPr>
          <w:shd w:val="clear" w:fill="eeee80"/>
        </w:rPr>
        <w:t xml:space="preserve"> وبناء علیھ،</w:t>
      </w:r>
    </w:p>
    <w:p>
      <w:pPr/>
      <w:r>
        <w:rPr>
          <w:shd w:val="clear" w:fill="eeee80"/>
        </w:rPr>
        <w:t xml:space="preserve"> یتم إشعاره بالقبول في فترة علاج جدیدة.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2026-10-21T14:16:17+00:00</dcterms:created>
  <dcterms:modified xsi:type="dcterms:W3CDTF">2026-10-21T14:16:17+00:00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