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هي أقدم أنواع الطباعة،</w:t>
      </w:r>
    </w:p>
    <w:p>
      <w:pPr/>
      <w:r>
        <w:rPr>
          <w:shd w:val="clear" w:fill="eeee80"/>
        </w:rPr>
        <w:t xml:space="preserve"> أو السيريل،</w:t>
      </w:r>
    </w:p>
    <w:p>
      <w:pPr/>
      <w:r>
        <w:rPr/>
        <w:t xml:space="preserve"> ثم ضغطها على سطح الـورق.وقد استخدم الصينيون هذه الفكرة منذ آالف السنين.</w:t>
      </w:r>
    </w:p>
    <w:p>
      <w:pPr/>
      <w:r>
        <w:rPr>
          <w:shd w:val="clear" w:fill="eeee80"/>
        </w:rPr>
        <w:t xml:space="preserve"> وقد عرفت تلك الطريقة بأحد </w:t>
      </w:r>
    </w:p>
    <w:p>
      <w:pPr/>
      <w:r>
        <w:rPr/>
        <w:t xml:space="preserve">أشكالها الحديثة منذ منتصف القرن الخامس عشر،</w:t>
      </w:r>
    </w:p>
    <w:p>
      <w:pPr/>
      <w:r>
        <w:rPr>
          <w:shd w:val="clear" w:fill="eeee80"/>
        </w:rPr>
        <w:t xml:space="preserve"> واسـتمرت بوصـفها عمليـة </w:t>
      </w:r>
    </w:p>
    <w:p>
      <w:pPr/>
      <w:r>
        <w:rPr>
          <w:shd w:val="clear" w:fill="eeee80"/>
        </w:rPr>
        <w:t xml:space="preserve"> وأُطلق عليها اسم الطباعة المرنة.</w:t>
      </w:r>
    </w:p>
    <w:p>
      <w:pPr/>
      <w:r>
        <w:rPr/>
        <w:t xml:space="preserve">تعرض للضوء،</w:t>
      </w:r>
    </w:p>
    <w:p>
      <w:pPr/>
      <w:r>
        <w:rPr>
          <w:shd w:val="clear" w:fill="eeee80"/>
        </w:rPr>
        <w:t xml:space="preserve"> األمر الذي يجعلها تتصلب.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2026-11-08T17:33:12+00:00</dcterms:created>
  <dcterms:modified xsi:type="dcterms:W3CDTF">2026-11-08T17:33:12+00:00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