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الحكمة همش العلم تماما بما أنه لا طائل منه بالنسبة للمؤمن، أي بما أنه لا يحقق غبطته يقول ما أشقى من يعلم كل شيء ولا يعرفك أنت أيها الرب الإله ! وما أسعد من يعرفك وأن كان يجهل كل شيء ! أن الذي يعرفك ويعرف الأشياء كلها لا يزداد سعادة بمعرفتها بل أنت وحدك مصدر سعادة له إذا عرفك إلها فسبحك وشكرك ولم تطع عليه أفكاره .ويدعو أوغسطين المسيحيين صراحة إلى الإعراض عن العلم الدنيوي في بعض نصوصه، فالإنسان ليس في حاجة لأن ينقب في الطبيعة ويعرف كل ما فيها ليبلغ الحكمة على طريقة الفلاسفة الطبيعيين عند اليونان. لذلك يقول: في الموجز عندما نتساءل ما الذي يجب أن نؤمن به في مجال العقيدة فإن الأمر لا يتطلب التنقيب في الطبيعة على طريقة من يطلق عليهم اليونان اسم الطبيعيين. لا مجال إذن للخوف ألا يعرف المسيحي بعضا مما يتعلق بخصائص العناصر وعددها، لم تكن لدى أوغسطين مشكلة في الجهل العلمي، ولكن المشكلة الحقيقية تكمن في الجهل الإيماني.وفي تأكيد على أن العلم يأتي في مرتبة تالية على الحكمة، يميز أوغسطين بين الأشياء التي هي غاية في ذاتها، وبين الأشياء التي هي مجرد وسائل نصل بها إلى تلك الغايات ومعرفة الغايات هي الهدف الأسمى والسعادة والخير الأقصى. أما الانبهار بمعرفة الوسائل فهو خطأ جسيم، لأننا لابد أن نتجاوز تلك الوسائل نحو الغايات وغاية الغايات هو الله الذي هو الغاية القصوى والخير الأقصى.ولكن أليس للعلم دورا في الإيمان عند أوغسطين؟لم تؤرق تلك القضية اللاهوتيين القدماء فحسب،</w:t>
      </w:r>
    </w:p>
    <w:p>
      <w:pPr/>
      <w:r>
        <w:rPr>
          <w:shd w:val="clear" w:fill="eeee80"/>
        </w:rPr>
        <w:t xml:space="preserve"> بل هي قضية فكرية تطرح نفسها في كل العصور بشكل أو بآخر ؟ وفي العموم هناك وجهتان من النظر ؟ وجهة نظر تفصل بين العلم والدين تماما ؟ ووجهة أخرى تربط بينهما ؟! ما رأيك وما حجتك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2026-10-18T07:09:45+00:00</dcterms:created>
  <dcterms:modified xsi:type="dcterms:W3CDTF">2026-10-18T07:09:45+00:00</dcterms:modified>
</cp:coreProperties>
</file>

<file path=docProps/custom.xml><?xml version="1.0" encoding="utf-8"?>
<Properties xmlns="http://schemas.openxmlformats.org/officeDocument/2006/custom-properties" xmlns:vt="http://schemas.openxmlformats.org/officeDocument/2006/docPropsVTypes"/>
</file>