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الارض،</w:t>
      </w:r>
    </w:p>
    <w:p>
      <w:pPr/>
      <w:r>
        <w:rPr/>
        <w:t xml:space="preserve"> واكثرها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يعوقها جبل ولا بحر ولا نهر وقد حظيت جزيرتنا بأنواع عديده من الطيور ففيها ما يزيد عن 475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الطيور؛</w:t>
      </w:r>
    </w:p>
    <w:p>
      <w:pPr/>
      <w:r>
        <w:rPr>
          <w:shd w:val="clear" w:fill="eeee80"/>
        </w:rPr>
        <w:t xml:space="preserve"> لذلك حرصت الدوله على الحفاظ على تلك الانواع؛</w:t>
      </w:r>
    </w:p>
    <w:p>
      <w:pPr/>
      <w:r>
        <w:rPr/>
        <w:t xml:space="preserve"> خاصه المعرض منها للانقراض وعملت زياده اعدادها وأنشأت لذلك محميات الطبيعيه المختلفه في انحاء السلطنه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2026-10-13T12:58:41+00:00</dcterms:created>
  <dcterms:modified xsi:type="dcterms:W3CDTF">2026-10-13T12:58:41+00:00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