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ثامناً ـ الاستثمار الأجنبي المباشر والتجارة:</w:t>
      </w:r>
    </w:p>
    <w:p>
      <w:pPr/>
      <w:r>
        <w:rPr>
          <w:shd w:val="clear" w:fill="eeee80"/>
        </w:rPr>
        <w:t xml:space="preserve">أمضى العديد من الدول النامية عقوداً من الزمن في وضع الحواجز والعقبات أمام</w:t>
      </w:r>
    </w:p>
    <w:p>
      <w:pPr/>
      <w:r>
        <w:rPr>
          <w:shd w:val="clear" w:fill="eeee80"/>
        </w:rPr>
        <w:t xml:space="preserve"> وقد اشتملت تلك الحواجز على قيود على الحصة</w:t>
      </w:r>
    </w:p>
    <w:p>
      <w:pPr/>
      <w:r>
        <w:rPr>
          <w:shd w:val="clear" w:fill="eeee80"/>
        </w:rPr>
        <w:t xml:space="preserve">المسموح للمستثمر الأجنبي امتلاآها في مؤسسة ما،</w:t>
      </w:r>
    </w:p>
    <w:p>
      <w:pPr/>
      <w:r>
        <w:rPr>
          <w:shd w:val="clear" w:fill="eeee80"/>
        </w:rPr>
        <w:t xml:space="preserve"> وقيود على أنواع المشروعات</w:t>
      </w:r>
    </w:p>
    <w:p>
      <w:pPr/>
      <w:r>
        <w:rPr>
          <w:shd w:val="clear" w:fill="eeee80"/>
        </w:rPr>
        <w:t xml:space="preserve">التي يمكن للمستثمر الأجنبي القيام بها.</w:t>
      </w:r>
    </w:p>
    <w:p>
      <w:pPr/>
      <w:r>
        <w:rPr>
          <w:shd w:val="clear" w:fill="eeee80"/>
        </w:rPr>
        <w:t xml:space="preserve"> ورغم أن هذه القيود لم تكن تستهدف إلى حدٍ</w:t>
      </w:r>
    </w:p>
    <w:p>
      <w:pPr/>
      <w:r>
        <w:rPr>
          <w:shd w:val="clear" w:fill="eeee80"/>
        </w:rPr>
        <w:t xml:space="preserve">بعيد سد الطريق أمام الاستثمار الأجنبي المباشر بقدر ما هدفت إلى تشجيع</w:t>
      </w:r>
    </w:p>
    <w:p>
      <w:pPr/>
      <w:r>
        <w:rPr>
          <w:shd w:val="clear" w:fill="eeee80"/>
        </w:rPr>
        <w:t xml:space="preserve"> إلا أنها أدت إلى تثبيط الاستثمارات الأجنبية المباشرة</w:t>
      </w:r>
    </w:p>
    <w:p>
      <w:pPr/>
      <w:r>
        <w:rPr>
          <w:shd w:val="clear" w:fill="eeee80"/>
        </w:rPr>
        <w:t xml:space="preserve"> ولكنها أدت في المقابل في آثير من الأحيان إلى إقامة</w:t>
      </w:r>
    </w:p>
    <w:p>
      <w:pPr/>
      <w:r>
        <w:rPr>
          <w:shd w:val="clear" w:fill="eeee80"/>
        </w:rPr>
        <w:t xml:space="preserve">مشروعات مشترآة بين المستثمرين المحليين والأجانب.</w:t>
      </w:r>
    </w:p>
    <w:p>
      <w:pPr/>
      <w:r>
        <w:rPr>
          <w:shd w:val="clear" w:fill="eeee80"/>
        </w:rPr>
        <w:t xml:space="preserve">الوجهة التجارية إلا أنها آانت تصطدم بعقبات أبرزها ضعف نوعية الشريك المحلي</w:t>
      </w:r>
    </w:p>
    <w:p>
      <w:pPr/>
      <w:r>
        <w:rPr/>
        <w:t xml:space="preserve">أو نتيجة الصعوبة المتأصلة في إدارة المشروعات المشترآة.</w:t>
      </w:r>
    </w:p>
    <w:p>
      <w:pPr/>
      <w:r>
        <w:rPr>
          <w:shd w:val="clear" w:fill="eeee80"/>
        </w:rPr>
        <w:t xml:space="preserve">وقد أسفرت القيود التي فرضتها الدول النامية على الملكية الأجنبية للمشروعات</w:t>
      </w:r>
    </w:p>
    <w:p>
      <w:pPr/>
      <w:r>
        <w:rPr>
          <w:shd w:val="clear" w:fill="eeee80"/>
        </w:rPr>
        <w:t xml:space="preserve">المحلية عن أثر معاآس تمثل في انخفاض الحوافز الضرورية لدى المستثمرين الأجانب لإنجاح مشروعاتهم.</w:t>
      </w:r>
    </w:p>
    <w:p>
      <w:pPr/>
      <w:r>
        <w:rPr/>
        <w:t xml:space="preserve"> وقد اشتملت القيود وأنظمة التحكم في تدفقات</w:t>
      </w:r>
    </w:p>
    <w:p>
      <w:pPr/>
      <w:r>
        <w:rPr>
          <w:shd w:val="clear" w:fill="eeee80"/>
        </w:rPr>
        <w:t xml:space="preserve">الاستثمار الأجنبي المباشر والتي وضعتها الدول النامية على العديد من العناصر قد</w:t>
      </w:r>
    </w:p>
    <w:p>
      <w:pPr/>
      <w:r>
        <w:rPr>
          <w:shd w:val="clear" w:fill="eeee80"/>
        </w:rPr>
        <w:t xml:space="preserve">يكون أهمها: الحظر الصريح على الاستثمار في مجالات اعتبرت استراتيجية،</w:t>
      </w:r>
    </w:p>
    <w:p>
      <w:pPr/>
      <w:r>
        <w:rPr>
          <w:shd w:val="clear" w:fill="eeee80"/>
        </w:rPr>
        <w:t xml:space="preserve">اشتراطات الحصول على الموافقة الرسمية،</w:t>
      </w:r>
    </w:p>
    <w:p>
      <w:pPr/>
      <w:r>
        <w:rPr>
          <w:shd w:val="clear" w:fill="eeee80"/>
        </w:rPr>
        <w:t xml:space="preserve"> وجود معايير غامضة بشأن الحصول</w:t>
      </w:r>
    </w:p>
    <w:p>
      <w:pPr/>
      <w:r>
        <w:rPr>
          <w:shd w:val="clear" w:fill="eeee80"/>
        </w:rPr>
        <w:t xml:space="preserve"> الضرائب الباهظة التي تستلزم إجراءات تعويضية من خلال حوافز</w:t>
      </w:r>
    </w:p>
    <w:p>
      <w:pPr/>
      <w:r>
        <w:rPr>
          <w:shd w:val="clear" w:fill="eeee80"/>
        </w:rPr>
        <w:t xml:space="preserve"> القيود التي تفرض على حصة الشرآة الأجنبية في المشروعات،</w:t>
      </w:r>
    </w:p>
    <w:p>
      <w:pPr/>
      <w:r>
        <w:rPr/>
        <w:t xml:space="preserve">والشروط التي تنص على نسبة محددة من المستلزمات المحلية (المحتوى المحلي).</w:t>
      </w:r>
    </w:p>
    <w:p>
      <w:pPr/>
      <w:r>
        <w:rPr>
          <w:shd w:val="clear" w:fill="eeee80"/>
        </w:rPr>
        <w:t xml:space="preserve">يفترض ان تتضافر الجهود والسياسات الرامية لاجتذاب</w:t>
      </w:r>
    </w:p>
    <w:p>
      <w:pPr/>
      <w:r>
        <w:rPr>
          <w:shd w:val="clear" w:fill="eeee80"/>
        </w:rPr>
        <w:t xml:space="preserve">الاستثمارات الأجنبية المباشرة الموجهة نحو التصدير مع</w:t>
      </w:r>
    </w:p>
    <w:p>
      <w:pPr/>
      <w:r>
        <w:rPr>
          <w:shd w:val="clear" w:fill="eeee80"/>
        </w:rPr>
        <w:t xml:space="preserve">وأصبحت تلك القيود والإجراءات محور نقاش في جولة أورجواي لتحرير التجارة،</w:t>
      </w:r>
    </w:p>
    <w:p>
      <w:pPr/>
      <w:r>
        <w:rPr>
          <w:shd w:val="clear" w:fill="eeee80"/>
        </w:rPr>
        <w:t xml:space="preserve">حيث رأت الدول المتقدمة أن إجراءات الاستثمار المتعلقة بالتجارة تعد مشابهة للدعم</w:t>
      </w:r>
    </w:p>
    <w:p>
      <w:pPr/>
      <w:r>
        <w:rPr>
          <w:shd w:val="clear" w:fill="eeee80"/>
        </w:rPr>
        <w:t xml:space="preserve"> وبالتالي فقد دعت إلى إلغاء هذه الإجراءات آونها</w:t>
      </w:r>
    </w:p>
    <w:p>
      <w:pPr/>
      <w:r>
        <w:rPr>
          <w:shd w:val="clear" w:fill="eeee80"/>
        </w:rPr>
        <w:t xml:space="preserve">تؤدي إلى تغيير مسار التجارة العالمية وتشجيع الإنتاج غير الكفء،</w:t>
      </w:r>
    </w:p>
    <w:p>
      <w:pPr/>
      <w:r>
        <w:rPr>
          <w:shd w:val="clear" w:fill="eeee80"/>
        </w:rPr>
        <w:t xml:space="preserve">أن إجراءات الاستثمار المتعلقة بالتجارة مخالفة لقواعد اتفاقية الجات (GATT(.</w:t>
      </w:r>
    </w:p>
    <w:p>
      <w:pPr/>
      <w:r>
        <w:rPr>
          <w:shd w:val="clear" w:fill="eeee80"/>
        </w:rPr>
        <w:t xml:space="preserve">وآان قد عرض موضوع إجراءات الاستثمار قبل جولة أورجواي بخمس سنوات</w:t>
      </w:r>
    </w:p>
    <w:p>
      <w:pPr/>
      <w:r>
        <w:rPr>
          <w:shd w:val="clear" w:fill="eeee80"/>
        </w:rPr>
        <w:t xml:space="preserve">حين قامت الولايات المتحدة الأمريكية بطرح اقتراح يتضمن ضرورة الاهتمام بآثار</w:t>
      </w:r>
    </w:p>
    <w:p>
      <w:pPr/>
      <w:r>
        <w:rPr>
          <w:shd w:val="clear" w:fill="eeee80"/>
        </w:rPr>
        <w:t xml:space="preserve">سياسات الاستثمار على التجارة الدولية.</w:t>
      </w:r>
    </w:p>
    <w:p>
      <w:pPr/>
      <w:r>
        <w:rPr>
          <w:shd w:val="clear" w:fill="eeee80"/>
        </w:rPr>
        <w:t xml:space="preserve"> وقد لقي هذا الاقتراح آنذاك مقاومة شديدة</w:t>
      </w:r>
    </w:p>
    <w:p>
      <w:pPr/>
      <w:r>
        <w:rPr>
          <w:shd w:val="clear" w:fill="eeee80"/>
        </w:rPr>
        <w:t xml:space="preserve">من الدول النامية آما أنه لم يلق ترحيباً واسعاً من الدول المتقدمة،</w:t>
      </w:r>
    </w:p>
    <w:p>
      <w:pPr/>
      <w:r>
        <w:rPr>
          <w:shd w:val="clear" w:fill="eeee80"/>
        </w:rPr>
        <w:t xml:space="preserve">المسوغة ضد هذا الاقتراح هو أن "الجات" ليست مختصة قانوناً بالنظر في سياسات</w:t>
      </w:r>
    </w:p>
    <w:p>
      <w:pPr/>
      <w:r>
        <w:rPr/>
        <w:t xml:space="preserve">وفي خلال المرحلة التمهيدية التي سبقت بدء جولة أورجواي،</w:t>
      </w:r>
    </w:p>
    <w:p>
      <w:pPr/>
      <w:r>
        <w:rPr>
          <w:shd w:val="clear" w:fill="eeee80"/>
        </w:rPr>
        <w:t xml:space="preserve">المتحدة الأمريكية جدول أعمال موسع للمفاوضات الخاصة بإجراءات الاستثمار</w:t>
      </w:r>
    </w:p>
    <w:p>
      <w:pPr/>
      <w:r>
        <w:rPr>
          <w:shd w:val="clear" w:fill="eeee80"/>
        </w:rPr>
        <w:t xml:space="preserve">التي قد تؤثر على آل من الاستثمارات الأجنبية المباشرة والتجارة الدولية.</w:t>
      </w:r>
    </w:p>
    <w:p>
      <w:pPr/>
      <w:r>
        <w:rPr>
          <w:shd w:val="clear" w:fill="eeee80"/>
        </w:rPr>
        <w:t xml:space="preserve">من البديهي أن يثار التساؤل بالنسبة لعدد آبير من الدول حيال مدى استعدادها للحد</w:t>
      </w:r>
    </w:p>
    <w:p>
      <w:pPr/>
      <w:r>
        <w:rPr>
          <w:shd w:val="clear" w:fill="eeee80"/>
        </w:rPr>
        <w:t xml:space="preserve">من حريتها في فرض مثل تلك الإجراءات على المستثمر الأجنبي من خلال اتفاقية</w:t>
      </w:r>
    </w:p>
    <w:p>
      <w:pPr/>
      <w:r>
        <w:rPr>
          <w:shd w:val="clear" w:fill="eeee80"/>
        </w:rPr>
        <w:t xml:space="preserve"> حيث ترى الدول النامية في هذا الإطار بأن استخدام هذه</w:t>
      </w:r>
    </w:p>
    <w:p>
      <w:pPr/>
      <w:r>
        <w:rPr>
          <w:shd w:val="clear" w:fill="eeee80"/>
        </w:rPr>
        <w:t xml:space="preserve">الإجراءات يعتبر أداة هامة في تنفيذ سياسات الاستثمار وأن أية ضوابط يتم وضعها</w:t>
      </w:r>
    </w:p>
    <w:p>
      <w:pPr/>
      <w:r>
        <w:rPr>
          <w:shd w:val="clear" w:fill="eeee80"/>
        </w:rPr>
        <w:t xml:space="preserve">في هذا المجال يجب أن تراعي احتياجات التنمية لديها.</w:t>
      </w:r>
    </w:p>
    <w:p>
      <w:pPr/>
      <w:r>
        <w:rPr>
          <w:shd w:val="clear" w:fill="eeee80"/>
        </w:rPr>
        <w:t xml:space="preserve">وانتهت جولة أورجواي بالتوصل الى اتفاق حول إجراءات الاستثمار ذات الأثر</w:t>
      </w:r>
    </w:p>
    <w:p>
      <w:pPr/>
      <w:r>
        <w:rPr>
          <w:shd w:val="clear" w:fill="eeee80"/>
        </w:rPr>
        <w:t xml:space="preserve">على التجارة (TRIMS (والمتعلقة بالإجراءات والشروط التي تضعها السلطات</w:t>
      </w:r>
    </w:p>
    <w:p>
      <w:pPr/>
      <w:r>
        <w:rPr>
          <w:shd w:val="clear" w:fill="eeee80"/>
        </w:rPr>
        <w:t xml:space="preserve">المحلية على الاستثمارات الأجنبية المباشرة والتي تنطوي على تقييد أو تشويه</w:t>
      </w:r>
    </w:p>
    <w:p>
      <w:pPr/>
      <w:r>
        <w:rPr>
          <w:shd w:val="clear" w:fill="eeee80"/>
        </w:rPr>
        <w:t xml:space="preserve"> وحدد الاتفاق من تلك الإجراءات اشتراط قيام المشروع الأجنبي بشراء أو استخدام منتجات محلية بمقادير أو نسب معينة،</w:t>
      </w:r>
    </w:p>
    <w:p>
      <w:pPr/>
      <w:r>
        <w:rPr/>
        <w:t xml:space="preserve"> ولكنها لم تمنع شرط الأداء التصديري.</w:t>
      </w:r>
    </w:p>
    <w:p>
      <w:pPr/>
      <w:r>
        <w:rPr>
          <w:shd w:val="clear" w:fill="eeee80"/>
        </w:rPr>
        <w:t xml:space="preserve">إلى إزالة هذه الإجراءات خلال سنتين من قيام منظمة التجارة العالمية بالنسبة للدول</w:t>
      </w:r>
    </w:p>
    <w:p>
      <w:pPr/>
      <w:r>
        <w:rPr>
          <w:shd w:val="clear" w:fill="eeee80"/>
        </w:rPr>
        <w:t xml:space="preserve">تمديد هذه الفترة للدول النامية وللدول الأقل نموا.</w:t>
      </w:r>
    </w:p>
    <w:p>
      <w:pPr/>
      <w:r>
        <w:rPr/>
        <w:t xml:space="preserve">ً وقد أخذت منظمة التجارة العالمية</w:t>
      </w:r>
    </w:p>
    <w:p>
      <w:pPr/>
      <w:r>
        <w:rPr>
          <w:shd w:val="clear" w:fill="eeee80"/>
        </w:rPr>
        <w:t xml:space="preserve">خلال الاجتماع الوزاري في مدينة الدوحة بدولة قطر خلال شهر نوفمبر/تشرين</w:t>
      </w:r>
    </w:p>
    <w:p>
      <w:pPr/>
      <w:r>
        <w:rPr>
          <w:shd w:val="clear" w:fill="eeee80"/>
        </w:rPr>
        <w:t xml:space="preserve">الثاني 2001 قراراً ينظر بإيجابية الى طلب بعض الدول الأقل نمواً لتمديد فترة</w:t>
      </w:r>
    </w:p>
    <w:p>
      <w:pPr/>
      <w:r>
        <w:rPr/>
        <w:t xml:space="preserve">السماح المعطاة لها بموجب اتفاقية (TRIMS(.</w:t>
      </w:r>
    </w:p>
    <w:p>
      <w:pPr/>
      <w:r>
        <w:rPr>
          <w:shd w:val="clear" w:fill="eeee80"/>
        </w:rPr>
        <w:t xml:space="preserve"> لا شك أن إلغاء هذه الإجراءات</w:t>
      </w:r>
    </w:p>
    <w:p>
      <w:pPr/>
      <w:r>
        <w:rPr>
          <w:shd w:val="clear" w:fill="eeee80"/>
        </w:rPr>
        <w:t xml:space="preserve">سوف تكون له نتائج اقتصادية إيجابية مماثلة لعملية تحرير التجارة العالمية،</w:t>
      </w:r>
    </w:p>
    <w:p>
      <w:pPr/>
      <w:r>
        <w:rPr>
          <w:shd w:val="clear" w:fill="eeee80"/>
        </w:rPr>
        <w:t xml:space="preserve">أن استخدام شرط المحتوى المحلي ترتب عليه زيادة تكلفة الإنتاج نتيجة إجبار</w:t>
      </w:r>
    </w:p>
    <w:p>
      <w:pPr/>
      <w:r>
        <w:rPr>
          <w:shd w:val="clear" w:fill="eeee80"/>
        </w:rPr>
        <w:t xml:space="preserve">المستثمر الأجنبي استخدام موارد محلية غالباً ما تكون غير ملائمة فنياً وذات أسعار</w:t>
      </w:r>
    </w:p>
    <w:p>
      <w:pPr/>
      <w:r>
        <w:rPr/>
        <w:t xml:space="preserve">مرتفعة مقارنة بالأسعار العالمية.</w:t>
      </w:r>
    </w:p>
    <w:p>
      <w:pPr/>
      <w:r>
        <w:rPr>
          <w:shd w:val="clear" w:fill="eeee80"/>
        </w:rPr>
        <w:t xml:space="preserve"> آما أن شرط موازنة التجارة والصرف الأجنبي</w:t>
      </w:r>
    </w:p>
    <w:p>
      <w:pPr/>
      <w:r>
        <w:rPr>
          <w:shd w:val="clear" w:fill="eeee80"/>
        </w:rPr>
        <w:t xml:space="preserve">يعد إجراءً مشابهاً للقيود الكمية التي تفرضها بعض الدول على تجارتها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2026-10-18T19:57:43+00:00</dcterms:created>
  <dcterms:modified xsi:type="dcterms:W3CDTF">2026-10-18T19:57:43+00:00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