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حمد لله والصلاة والسلام على رسول الله،</w:t>
      </w:r>
    </w:p>
    <w:p>
      <w:pPr/>
      <w:r>
        <w:rPr>
          <w:shd w:val="clear" w:fill="eeee80"/>
        </w:rPr>
        <w:t xml:space="preserve">فلدى الدائرة السادسة وبناء على القضية رقم ٤٥٧٠٠٦٤٢٣٣ )tel:٤٥٧٠٠٦٤٢٣٣( لعام ١٤٤٥ هـ</w:t>
      </w:r>
    </w:p>
    <w:p>
      <w:pPr/>
      <w:r>
        <w:rPr>
          <w:shd w:val="clear" w:fill="eeee80"/>
        </w:rPr>
        <w:t xml:space="preserve">المدعي: مؤسسة الناشط المميز للخدمات العقارية المدعى عليه : شركة الفطيم الدولية القابضة</w:t>
      </w:r>
    </w:p>
    <w:p>
      <w:pPr/>
      <w:r>
        <w:rPr>
          <w:shd w:val="clear" w:fill="eeee80"/>
        </w:rPr>
        <w:t xml:space="preserve">الوقائع: تتلخص وقائع هذه الدعوى في أنه سبق أن تقدم وكيل المدعية الموضح بياناته أعلاه بصحيفة دعوى إلى المحكمة التجارية بجدة ذكر فيها: إنه بتاريخ ١٤٤٤/٠٨/٢٥هـ ،</w:t>
      </w:r>
    </w:p>
    <w:p>
      <w:pPr/>
      <w:r>
        <w:rPr/>
        <w:t xml:space="preserve"> تعاقدت موكلته للوساطة بين بدر احمد علي ابوبكر و فرع شركة الفطيم الهندسية للتقنية المحدودة بثمن إجمالي قدره )٢٣,</w:t>
      </w:r>
    </w:p>
    <w:p>
      <w:pPr/>
      <w:r>
        <w:rPr>
          <w:shd w:val="clear" w:fill="eeee80"/>
        </w:rPr>
        <w:t xml:space="preserve">٧٥٠( ثلاثة وعشرون أل ًفا وسبعمائة وخمسون ریال ،</w:t>
      </w:r>
    </w:p>
    <w:p>
      <w:pPr/>
      <w:r>
        <w:rPr>
          <w:shd w:val="clear" w:fill="eeee80"/>
        </w:rPr>
        <w:t xml:space="preserve"> وذلك عن مؤسسة الناشط المميز للخدمات العقارية ،</w:t>
      </w:r>
    </w:p>
    <w:p>
      <w:pPr/>
      <w:r>
        <w:rPr>
          <w:shd w:val="clear" w:fill="eeee80"/>
        </w:rPr>
        <w:t xml:space="preserve">والمستحق مقابل السمسرة وقد أتمت موكلته والسماسرة الآخرون العمل المناط بهم ،</w:t>
      </w:r>
    </w:p>
    <w:p>
      <w:pPr/>
      <w:r>
        <w:rPr>
          <w:shd w:val="clear" w:fill="eeee80"/>
        </w:rPr>
        <w:t xml:space="preserve"> وعقدت الدائرة الجلسة</w:t>
      </w:r>
    </w:p>
    <w:p>
      <w:pPr/>
      <w:r>
        <w:rPr>
          <w:shd w:val="clear" w:fill="eeee80"/>
        </w:rPr>
        <w:t xml:space="preserve">بتاريخ ٢٢/٠١/١٤٤٥ )tel:٢٢/٠١/١٤٤٥( هـ : فيها حضر المدعي وكالة ،</w:t>
      </w:r>
    </w:p>
    <w:p>
      <w:pPr/>
      <w:r>
        <w:rPr/>
        <w:t xml:space="preserve">gov.</w:t>
      </w:r>
    </w:p>
    <w:p>
      <w:pPr/>
      <w:r>
        <w:rPr>
          <w:shd w:val="clear" w:fill="eeee80"/>
        </w:rPr>
        <w:t xml:space="preserve">إلكتروني ًا،</w:t>
      </w:r>
    </w:p>
    <w:p>
      <w:pPr/>
      <w:r>
        <w:rPr/>
        <w:t xml:space="preserve"> أجاب بأنها والدته،</w:t>
      </w:r>
    </w:p>
    <w:p>
      <w:pPr/>
      <w:r>
        <w:rPr>
          <w:shd w:val="clear" w:fill="eeee80"/>
        </w:rPr>
        <w:t xml:space="preserve"> وبسؤاله عن الدعوى،</w:t>
      </w:r>
    </w:p>
    <w:p>
      <w:pPr/>
      <w:r>
        <w:rPr>
          <w:shd w:val="clear" w:fill="eeee80"/>
        </w:rPr>
        <w:t xml:space="preserve"> وعليه رفعت الجلسة،</w:t>
      </w:r>
    </w:p>
    <w:p>
      <w:pPr/>
      <w:r>
        <w:rPr>
          <w:shd w:val="clear" w:fill="eeee80"/>
        </w:rPr>
        <w:t xml:space="preserve"> وعقدت الدائرة الجلسة بتاريخ ١٨/٠٣/١٤٤٥هـ : فيها حضر الطرفان وكالة،</w:t>
      </w:r>
    </w:p>
    <w:p>
      <w:pPr/>
      <w:r>
        <w:rPr>
          <w:shd w:val="clear" w:fill="eeee80"/>
        </w:rPr>
        <w:t xml:space="preserve"> وذكرت وكيلة المدعى عليها أن مبلغ المطالبة قد حرر فيه شيك من موكلته ،</w:t>
      </w:r>
    </w:p>
    <w:p>
      <w:pPr/>
      <w:r>
        <w:rPr>
          <w:shd w:val="clear" w:fill="eeee80"/>
        </w:rPr>
        <w:t xml:space="preserve">الدعوى ؛</w:t>
      </w:r>
    </w:p>
    <w:p>
      <w:pPr/>
      <w:r>
        <w:rPr>
          <w:shd w:val="clear" w:fill="eeee80"/>
        </w:rPr>
        <w:t xml:space="preserve"> عليه قررت الدائرة إصدار حكمها مبين ًا على ما يلي:</w:t>
      </w:r>
    </w:p>
    <w:p>
      <w:pPr/>
      <w:r>
        <w:rPr>
          <w:shd w:val="clear" w:fill="eeee80"/>
        </w:rPr>
        <w:t xml:space="preserve">الأسباب: وقد حصر وكيل المدعية طلبه في إثبات التنازل عد الدعوى،</w:t>
      </w:r>
    </w:p>
    <w:p>
      <w:pPr/>
      <w:r>
        <w:rPr>
          <w:shd w:val="clear" w:fill="eeee80"/>
        </w:rPr>
        <w:t xml:space="preserve"> وأجمل وكيل المدعى عليها إجابته أن مبلغ المطالبة قد حرر فيه شيك من موكلته.</w:t>
      </w:r>
    </w:p>
    <w:p>
      <w:pPr/>
      <w:r>
        <w:rPr>
          <w:shd w:val="clear" w:fill="eeee80"/>
        </w:rPr>
        <w:t xml:space="preserve"> وإثبات هذا التنازل،</w:t>
      </w:r>
    </w:p>
    <w:p>
      <w:pPr/>
      <w:r>
        <w:rPr>
          <w:shd w:val="clear" w:fill="eeee80"/>
        </w:rPr>
        <w:t xml:space="preserve"> وبما أن محل الدعوى بيع بالسمسرة لذلك تختص المحكمة التجارية بنظرها طب ًقا لنص المادة السادسة عشر من نظام المحاكم التجارية المبني على المرسوم الملكي رقم (م/ ٩٣ ) وتاريخ ١٤٤١/٠٨/١٥هـ ،</w:t>
      </w:r>
    </w:p>
    <w:p>
      <w:pPr/>
      <w:r>
        <w:rPr>
          <w:shd w:val="clear" w:fill="eeee80"/>
        </w:rPr>
        <w:t xml:space="preserve"> وحيث إن إقامة الدعوى والاستمرار فيها حق للمدعي إن شاء تابعها وإن شاء تركها أو تنازل عنها ولما كان المدعي من إذا ترك ُترك،</w:t>
      </w:r>
    </w:p>
    <w:p>
      <w:pPr/>
      <w:r>
        <w:rPr>
          <w:shd w:val="clear" w:fill="eeee80"/>
        </w:rPr>
        <w:t xml:space="preserve"> وحيث انتفى ركن من أركان النزاع بتنازل المدعي عن دعواه في هذه القضية،</w:t>
      </w:r>
    </w:p>
    <w:p>
      <w:pPr/>
      <w:r>
        <w:rPr>
          <w:shd w:val="clear" w:fill="eeee80"/>
        </w:rPr>
        <w:t xml:space="preserve"> وحيث تنازل المدعي عن دعواه في هذه القضية وطلب إثبات ذلك؛</w:t>
      </w:r>
    </w:p>
    <w:p>
      <w:pPr/>
      <w:r>
        <w:rPr>
          <w:shd w:val="clear" w:fill="eeee80"/>
        </w:rPr>
        <w:t xml:space="preserve"> فإن الدائرة تنتهي إلى أنه يتعين عليها الاستجابة لطلبه والحكم بإثبات تنازل المدعي عن دعواه في هذه القضية،</w:t>
      </w:r>
    </w:p>
    <w:p>
      <w:pPr/>
      <w:r>
        <w:rPr/>
        <w:t xml:space="preserve"> استنا ًدا إلى المادة )٩٢( من نظام المرافعات الشرعية التي نصت على يجوز للمدعي ترك الخصومة بتبليغ يوجهه إلى خصمه،</w:t>
      </w:r>
    </w:p>
    <w:p>
      <w:pPr/>
      <w:r>
        <w:rPr>
          <w:shd w:val="clear" w:fill="eeee80"/>
        </w:rPr>
        <w:t xml:space="preserve"> أو تقرير منه لدى الكاتب المختص في المحكمة،</w:t>
      </w:r>
    </w:p>
    <w:p>
      <w:pPr/>
      <w:r>
        <w:rPr>
          <w:shd w:val="clear" w:fill="eeee80"/>
        </w:rPr>
        <w:t xml:space="preserve"> أو من وكيله،</w:t>
      </w:r>
    </w:p>
    <w:p>
      <w:pPr/>
      <w:r>
        <w:rPr>
          <w:shd w:val="clear" w:fill="eeee80"/>
        </w:rPr>
        <w:t xml:space="preserve"> مع اطلاع خصمه عليها،</w:t>
      </w:r>
    </w:p>
    <w:p>
      <w:pPr/>
      <w:r>
        <w:rPr>
          <w:shd w:val="clear" w:fill="eeee80"/>
        </w:rPr>
        <w:t xml:space="preserve"> أو بإبداء الطلب شفه ًيا في الجلسة وإثباته في ضبطها .</w:t>
      </w:r>
    </w:p>
    <w:p>
      <w:pPr/>
      <w:r>
        <w:rPr>
          <w:shd w:val="clear" w:fill="eeee80"/>
        </w:rPr>
        <w:t xml:space="preserve"> مما تنتهي معه الدائرة إلى الحكم الوارد بمنطوقه.</w:t>
      </w:r>
    </w:p>
    <w:p>
      <w:pPr/>
      <w:r>
        <w:rPr>
          <w:shd w:val="clear" w:fill="eeee80"/>
        </w:rPr>
        <w:t xml:space="preserve">نص الحكم: حكمت الدائرة: بإثبات تنازل مؤسسة الناشط المميز للخدمات العقارية سجل تجاري رقم ).</w:t>
      </w:r>
    </w:p>
    <w:p>
      <w:pPr/>
      <w:r>
        <w:rPr>
          <w:shd w:val="clear" w:fill="eeee80"/>
        </w:rPr>
        <w:t xml:space="preserve">عن هذه الدعوى المقامة ضد/شركة الفطيم الدولية القابضة سجل تجاري رقم).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2026-10-27T05:44:42+00:00</dcterms:created>
  <dcterms:modified xsi:type="dcterms:W3CDTF">2026-10-27T05:44:42+00:00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