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ويقصد بها البيئة التي تتوافر فيها جميع مستلزمات الاستثمار والتي على أساسها يتم اتخاذ القرار الاستثماري من قبل المستثمر،</w:t>
      </w:r>
    </w:p>
    <w:p>
      <w:pPr/>
      <w:r>
        <w:rPr>
          <w:shd w:val="clear" w:fill="eeee80"/>
        </w:rPr>
        <w:t xml:space="preserve"> ويرتبط مفهوم البيئة الاستثمارية  بالمناخ الاستثماري والذي يقصد به مجموعة من الأطر المؤسسية والنظم الاقتصادية والسياسية والاجتماعية والقانونية المؤثرة في القرارات الاستثمارية والتي يكون تأثيرها ايجابيا أو سلبيا في المشروع الاستثماري،</w:t>
      </w:r>
    </w:p>
    <w:p>
      <w:pPr/>
      <w:r>
        <w:rPr>
          <w:shd w:val="clear" w:fill="eeee80"/>
        </w:rPr>
        <w:t xml:space="preserve"> حيث يحتاج  الاستثمار إلى بيئة تتوفر فيها مقومات نجاح المستثمر في حسن الاختيار للفرص الاستثمارية المتاحة ،</w:t>
      </w:r>
    </w:p>
    <w:p>
      <w:pPr/>
      <w:r>
        <w:rPr>
          <w:shd w:val="clear" w:fill="eeee80"/>
        </w:rPr>
        <w:t xml:space="preserve"> ومن ابرز هذه المقومات استقرار سياسي واقتصادي وأمني وتشريعات مالية وقانونية مشجعة تسهل عملية الاستثمار وسياسات ضريبية مشجعة تتضمن إعفاءات ضريبية لمدة معينة يتم إخضاع الدخول المتأتية من الاستثمار بعدها إلى الضريبة وتوافر فرص استثمارية مناسبة في ظل اقتصاد يتسم بالرخاء والنمو الاقتصادي ووجود ادخارات ووعي ادخاري واستثماري بعَد الادخار مصدر التمويل للاستثمار ووجود </w:t>
      </w:r>
    </w:p>
    <w:p>
      <w:pPr/>
      <w:r>
        <w:rPr>
          <w:shd w:val="clear" w:fill="eeee80"/>
        </w:rPr>
        <w:t xml:space="preserve">أسواق مالية كفؤة يسهل تداول الأوراق المالية فيها،</w:t>
      </w:r>
    </w:p>
    <w:p>
      <w:pPr/>
      <w:r>
        <w:rPr>
          <w:shd w:val="clear" w:fill="eeee80"/>
        </w:rPr>
        <w:t xml:space="preserve"> إضافة إلى وجود جهاز ادراي كفوء لإدارة وتنظيم الاستثمارات وجذبها.</w:t>
      </w:r>
    </w:p>
    <w:p>
      <w:pPr/>
      <w:r>
        <w:rPr>
          <w:shd w:val="clear" w:fill="eeee80"/>
        </w:rPr>
        <w:t xml:space="preserve"> ولكن هذا ليس كافياً لكي ينشط حركة الاستثمار،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2026-10-03T08:58:12+00:00</dcterms:created>
  <dcterms:modified xsi:type="dcterms:W3CDTF">2026-10-03T08:58:12+00:00</dcterms:modified>
</cp:coreProperties>
</file>

<file path=docProps/custom.xml><?xml version="1.0" encoding="utf-8"?>
<Properties xmlns="http://schemas.openxmlformats.org/officeDocument/2006/custom-properties" xmlns:vt="http://schemas.openxmlformats.org/officeDocument/2006/docPropsVTypes"/>
</file>