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OBJECTIVES At the end of this unit, the student should be able to:• State the basic human needs• list at least five physiologic needs of all people• Describe relationships among the different levels of needs• Relate the achievement of basic human needs to health status• Discuss the nurses‘ role in assessing and meeting patient/client‘s neeINTRODUCTION❑ Needs are things one must have orthings required to live a satisfactorylife. </w:t>
      </w:r>
    </w:p>
    <w:p>
      <w:pPr/>
      <w:r>
        <w:rPr>
          <w:shd w:val="clear" w:fill="eeee80"/>
        </w:rPr>
        <w:t xml:space="preserve">Humans need several essentials tosurvive.</w:t>
      </w:r>
    </w:p>
    <w:p>
      <w:pPr/>
      <w:r>
        <w:rPr/>
        <w:t xml:space="preserve"> They encompass both physicaland psychologic conditions needed forhuman growth and development, aswell as all those things humans aredriven to attain to achieve a state ofhealth or well-beingMaslow's hierarchy of needs isoften portrayed in the shape of apyramid, with the largest, mostfundamental needs at thebottom, and the need for self actualization at the top.</w:t>
      </w:r>
    </w:p>
    <w:p>
      <w:pPr/>
      <w:r>
        <w:rPr>
          <w:shd w:val="clear" w:fill="eeee80"/>
        </w:rPr>
        <w:t xml:space="preserve">- In other words, the idea is thatindividuals' most basic needsmust be met before they becomemotivated to achieve higher-levelneeds.</w:t>
      </w:r>
    </w:p>
    <w:p>
      <w:pPr/>
      <w:r>
        <w:rPr/>
        <w:t xml:space="preserve">Physiological needs• Physiological needs are the base of the hierarchy.• These needs are the biological component for human survival.• To advance higher-level needs in Maslow's hierarchy,physiological needs must be met first. </w:t>
      </w:r>
    </w:p>
    <w:p>
      <w:pPr/>
      <w:r>
        <w:rPr>
          <w:shd w:val="clear" w:fill="eeee80"/>
        </w:rPr>
        <w:t xml:space="preserve">This means that if aperson is struggling to meet their physiological needs, they areunwilling to seek safety, belonging, esteem, 6.</w:t>
      </w:r>
    </w:p>
    <w:p>
      <w:pPr/>
      <w:r>
        <w:rPr/>
        <w:t xml:space="preserve"> Physical activity7. Rest and sleep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2026-08-20T06:31:52+00:00</dcterms:created>
  <dcterms:modified xsi:type="dcterms:W3CDTF">2026-08-20T06:31:52+00:00</dcterms:modified>
</cp:coreProperties>
</file>

<file path=docProps/custom.xml><?xml version="1.0" encoding="utf-8"?>
<Properties xmlns="http://schemas.openxmlformats.org/officeDocument/2006/custom-properties" xmlns:vt="http://schemas.openxmlformats.org/officeDocument/2006/docPropsVTypes"/>
</file>