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أمر الحق سبحانه في هذه الآية الأزواج بضرب زوجاتهم عند نشوزهن تأديبا وتهذيبا،</w:t>
      </w:r>
    </w:p>
    <w:p>
      <w:pPr/>
      <w:r>
        <w:rPr>
          <w:shd w:val="clear" w:fill="eeee80"/>
        </w:rPr>
        <w:t xml:space="preserve"> إذ النشوز معصية تستوجب التأديب،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2026-09-30T19:54:50+00:00</dcterms:created>
  <dcterms:modified xsi:type="dcterms:W3CDTF">2026-09-30T19:54:50+00:00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